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E72AC" w14:textId="77777777" w:rsidR="001F36F3" w:rsidRPr="00F27665" w:rsidRDefault="001F36F3" w:rsidP="00AC2E40">
      <w:pPr>
        <w:overflowPunct w:val="0"/>
        <w:adjustRightInd w:val="0"/>
        <w:snapToGrid w:val="0"/>
        <w:rPr>
          <w:color w:val="FF0000"/>
        </w:rPr>
      </w:pPr>
      <w:r w:rsidRPr="00F27665">
        <w:rPr>
          <w:rFonts w:cs="宋体" w:hint="eastAsia"/>
        </w:rPr>
        <w:t>附件一：《船舶与海洋工程》杂志投稿模板</w:t>
      </w:r>
      <w:r w:rsidRPr="00F27665">
        <w:rPr>
          <w:rFonts w:cs="宋体" w:hint="eastAsia"/>
          <w:color w:val="FF0000"/>
        </w:rPr>
        <w:t>（注：全文字体和字号将由编辑部负责排版）</w:t>
      </w:r>
    </w:p>
    <w:p w14:paraId="2C7C1983" w14:textId="77777777" w:rsidR="00FF6D4C" w:rsidRDefault="00FF6D4C" w:rsidP="00AC2E40">
      <w:pPr>
        <w:overflowPunct w:val="0"/>
        <w:adjustRightInd w:val="0"/>
        <w:snapToGrid w:val="0"/>
        <w:jc w:val="center"/>
        <w:rPr>
          <w:b/>
          <w:bCs/>
          <w:color w:val="FF0000"/>
          <w:sz w:val="28"/>
          <w:szCs w:val="28"/>
        </w:rPr>
      </w:pPr>
    </w:p>
    <w:p w14:paraId="3E960FC5" w14:textId="1AEDB66C" w:rsidR="001F36F3" w:rsidRPr="00FF6D4C" w:rsidRDefault="001F36F3" w:rsidP="00AC2E40">
      <w:pPr>
        <w:overflowPunct w:val="0"/>
        <w:adjustRightInd w:val="0"/>
        <w:snapToGrid w:val="0"/>
        <w:jc w:val="center"/>
        <w:rPr>
          <w:b/>
          <w:bCs/>
          <w:color w:val="FF0000"/>
          <w:sz w:val="28"/>
          <w:szCs w:val="28"/>
        </w:rPr>
      </w:pPr>
      <w:r w:rsidRPr="00FF6D4C">
        <w:rPr>
          <w:b/>
          <w:bCs/>
          <w:color w:val="FF0000"/>
          <w:sz w:val="28"/>
          <w:szCs w:val="28"/>
        </w:rPr>
        <w:t>(</w:t>
      </w:r>
      <w:r w:rsidRPr="00FF6D4C">
        <w:rPr>
          <w:rFonts w:cs="黑体" w:hint="eastAsia"/>
          <w:b/>
          <w:bCs/>
          <w:color w:val="FF0000"/>
          <w:sz w:val="28"/>
          <w:szCs w:val="28"/>
        </w:rPr>
        <w:t>题名：简明、准确</w:t>
      </w:r>
      <w:r w:rsidRPr="00FF6D4C">
        <w:rPr>
          <w:b/>
          <w:bCs/>
          <w:color w:val="FF0000"/>
          <w:sz w:val="28"/>
          <w:szCs w:val="28"/>
        </w:rPr>
        <w:t xml:space="preserve"> 2</w:t>
      </w:r>
      <w:r w:rsidR="00640CE7" w:rsidRPr="00FF6D4C">
        <w:rPr>
          <w:b/>
          <w:bCs/>
          <w:color w:val="FF0000"/>
          <w:sz w:val="28"/>
          <w:szCs w:val="28"/>
        </w:rPr>
        <w:t>5</w:t>
      </w:r>
      <w:r w:rsidRPr="00FF6D4C">
        <w:rPr>
          <w:rFonts w:cs="黑体" w:hint="eastAsia"/>
          <w:b/>
          <w:bCs/>
          <w:color w:val="FF0000"/>
          <w:sz w:val="28"/>
          <w:szCs w:val="28"/>
        </w:rPr>
        <w:t>字以内</w:t>
      </w:r>
      <w:r w:rsidRPr="00FF6D4C">
        <w:rPr>
          <w:b/>
          <w:bCs/>
          <w:color w:val="FF0000"/>
          <w:sz w:val="28"/>
          <w:szCs w:val="28"/>
        </w:rPr>
        <w:t>)</w:t>
      </w:r>
    </w:p>
    <w:p w14:paraId="1DE7CF30" w14:textId="77777777" w:rsidR="001F36F3" w:rsidRPr="003943B6" w:rsidRDefault="001F36F3" w:rsidP="00AC2E40">
      <w:pPr>
        <w:overflowPunct w:val="0"/>
        <w:adjustRightInd w:val="0"/>
        <w:snapToGrid w:val="0"/>
        <w:jc w:val="center"/>
        <w:rPr>
          <w:b/>
          <w:bCs/>
          <w:sz w:val="36"/>
          <w:szCs w:val="36"/>
        </w:rPr>
      </w:pPr>
      <w:r w:rsidRPr="003943B6">
        <w:rPr>
          <w:rFonts w:cs="黑体" w:hint="eastAsia"/>
          <w:b/>
          <w:bCs/>
          <w:sz w:val="36"/>
          <w:szCs w:val="36"/>
        </w:rPr>
        <w:t>氨和甲醇等燃料供给系统设计对比及仿真</w:t>
      </w:r>
    </w:p>
    <w:p w14:paraId="61041703" w14:textId="77777777" w:rsidR="001F36F3" w:rsidRPr="00F27665" w:rsidRDefault="001F36F3" w:rsidP="00AC2E40">
      <w:pPr>
        <w:overflowPunct w:val="0"/>
        <w:adjustRightInd w:val="0"/>
        <w:snapToGrid w:val="0"/>
      </w:pPr>
    </w:p>
    <w:p w14:paraId="45FC1EEA" w14:textId="3CFE4D47" w:rsidR="001F36F3" w:rsidRPr="00F27665" w:rsidRDefault="001F36F3" w:rsidP="00AC2E40">
      <w:pPr>
        <w:overflowPunct w:val="0"/>
        <w:adjustRightInd w:val="0"/>
        <w:snapToGrid w:val="0"/>
        <w:jc w:val="center"/>
        <w:rPr>
          <w:sz w:val="24"/>
          <w:szCs w:val="24"/>
        </w:rPr>
      </w:pPr>
      <w:r w:rsidRPr="00F27665">
        <w:rPr>
          <w:rFonts w:cs="仿宋_GB2312" w:hint="eastAsia"/>
          <w:sz w:val="24"/>
          <w:szCs w:val="24"/>
        </w:rPr>
        <w:t>张</w:t>
      </w:r>
      <w:r w:rsidRPr="00F27665">
        <w:rPr>
          <w:sz w:val="24"/>
          <w:szCs w:val="24"/>
        </w:rPr>
        <w:t xml:space="preserve">  </w:t>
      </w:r>
      <w:r w:rsidRPr="00F27665">
        <w:rPr>
          <w:rFonts w:cs="仿宋_GB2312" w:hint="eastAsia"/>
          <w:sz w:val="24"/>
          <w:szCs w:val="24"/>
        </w:rPr>
        <w:t>三</w:t>
      </w:r>
      <w:r w:rsidRPr="00F27665">
        <w:rPr>
          <w:sz w:val="24"/>
          <w:szCs w:val="24"/>
          <w:vertAlign w:val="superscript"/>
        </w:rPr>
        <w:t>1</w:t>
      </w:r>
      <w:r w:rsidRPr="00F27665">
        <w:rPr>
          <w:rFonts w:cs="仿宋_GB2312" w:hint="eastAsia"/>
          <w:sz w:val="24"/>
          <w:szCs w:val="24"/>
        </w:rPr>
        <w:t>，吕</w:t>
      </w:r>
      <w:r w:rsidRPr="00F27665">
        <w:rPr>
          <w:sz w:val="24"/>
          <w:szCs w:val="24"/>
        </w:rPr>
        <w:t xml:space="preserve">  </w:t>
      </w:r>
      <w:r w:rsidRPr="00F27665">
        <w:rPr>
          <w:rFonts w:cs="仿宋_GB2312" w:hint="eastAsia"/>
          <w:sz w:val="24"/>
          <w:szCs w:val="24"/>
        </w:rPr>
        <w:t>四</w:t>
      </w:r>
      <w:r w:rsidRPr="00F27665">
        <w:rPr>
          <w:sz w:val="24"/>
          <w:szCs w:val="24"/>
          <w:vertAlign w:val="superscript"/>
        </w:rPr>
        <w:t>1,2</w:t>
      </w:r>
      <w:r w:rsidRPr="00F27665">
        <w:rPr>
          <w:rFonts w:cs="仿宋_GB2312" w:hint="eastAsia"/>
          <w:sz w:val="24"/>
          <w:szCs w:val="24"/>
        </w:rPr>
        <w:t>，何五郎</w:t>
      </w:r>
      <w:r w:rsidRPr="00F27665">
        <w:rPr>
          <w:sz w:val="24"/>
          <w:szCs w:val="24"/>
          <w:vertAlign w:val="superscript"/>
        </w:rPr>
        <w:t>1</w:t>
      </w:r>
      <w:r w:rsidRPr="00F27665">
        <w:rPr>
          <w:sz w:val="24"/>
          <w:szCs w:val="24"/>
        </w:rPr>
        <w:t xml:space="preserve"> </w:t>
      </w:r>
      <w:r w:rsidRPr="00F27665">
        <w:rPr>
          <w:rFonts w:cs="仿宋_GB2312" w:hint="eastAsia"/>
          <w:sz w:val="24"/>
          <w:szCs w:val="24"/>
        </w:rPr>
        <w:t>（作者</w:t>
      </w:r>
      <w:r w:rsidR="005E708E" w:rsidRPr="00F27665">
        <w:rPr>
          <w:rFonts w:cs="仿宋_GB2312" w:hint="eastAsia"/>
          <w:sz w:val="24"/>
          <w:szCs w:val="24"/>
        </w:rPr>
        <w:t>人数</w:t>
      </w:r>
      <w:r w:rsidR="00333740" w:rsidRPr="00F27665">
        <w:rPr>
          <w:rFonts w:cs="仿宋_GB2312" w:hint="eastAsia"/>
          <w:sz w:val="24"/>
          <w:szCs w:val="24"/>
        </w:rPr>
        <w:t>不应超过</w:t>
      </w:r>
      <w:r w:rsidR="00333740" w:rsidRPr="00F27665">
        <w:rPr>
          <w:rFonts w:cs="仿宋_GB2312" w:hint="eastAsia"/>
          <w:sz w:val="24"/>
          <w:szCs w:val="24"/>
        </w:rPr>
        <w:t>6</w:t>
      </w:r>
      <w:r w:rsidR="005E708E" w:rsidRPr="00F27665">
        <w:rPr>
          <w:rFonts w:cs="仿宋_GB2312" w:hint="eastAsia"/>
          <w:sz w:val="24"/>
          <w:szCs w:val="24"/>
        </w:rPr>
        <w:t>位</w:t>
      </w:r>
      <w:r w:rsidRPr="00F27665">
        <w:rPr>
          <w:rFonts w:cs="仿宋_GB2312" w:hint="eastAsia"/>
          <w:sz w:val="24"/>
          <w:szCs w:val="24"/>
        </w:rPr>
        <w:t>）</w:t>
      </w:r>
    </w:p>
    <w:p w14:paraId="743AC0CF" w14:textId="77777777" w:rsidR="001F36F3" w:rsidRPr="00F27665" w:rsidRDefault="001F36F3" w:rsidP="00AC2E40">
      <w:pPr>
        <w:overflowPunct w:val="0"/>
        <w:adjustRightInd w:val="0"/>
        <w:snapToGrid w:val="0"/>
      </w:pPr>
    </w:p>
    <w:p w14:paraId="0D03C22F" w14:textId="753B9344" w:rsidR="001F36F3" w:rsidRPr="00F27665" w:rsidRDefault="001F36F3" w:rsidP="00AC2E40">
      <w:pPr>
        <w:overflowPunct w:val="0"/>
        <w:adjustRightInd w:val="0"/>
        <w:snapToGrid w:val="0"/>
        <w:spacing w:line="300" w:lineRule="exact"/>
        <w:jc w:val="center"/>
        <w:rPr>
          <w:sz w:val="18"/>
          <w:szCs w:val="18"/>
        </w:rPr>
      </w:pPr>
      <w:r w:rsidRPr="00F27665">
        <w:rPr>
          <w:sz w:val="18"/>
          <w:szCs w:val="18"/>
        </w:rPr>
        <w:t xml:space="preserve">(1. </w:t>
      </w:r>
      <w:r w:rsidR="008C7B28" w:rsidRPr="008C7B28">
        <w:rPr>
          <w:rFonts w:cs="宋体" w:hint="eastAsia"/>
          <w:sz w:val="18"/>
          <w:szCs w:val="18"/>
        </w:rPr>
        <w:t>上海海事大学</w:t>
      </w:r>
      <w:r w:rsidR="008C7B28" w:rsidRPr="008C7B28">
        <w:rPr>
          <w:rFonts w:cs="宋体" w:hint="eastAsia"/>
          <w:sz w:val="18"/>
          <w:szCs w:val="18"/>
        </w:rPr>
        <w:t xml:space="preserve"> </w:t>
      </w:r>
      <w:r w:rsidR="008C7B28" w:rsidRPr="008C7B28">
        <w:rPr>
          <w:rFonts w:cs="宋体" w:hint="eastAsia"/>
          <w:sz w:val="18"/>
          <w:szCs w:val="18"/>
        </w:rPr>
        <w:t>商船学院，上海</w:t>
      </w:r>
      <w:r w:rsidR="008C7B28" w:rsidRPr="008C7B28">
        <w:rPr>
          <w:rFonts w:cs="宋体" w:hint="eastAsia"/>
          <w:sz w:val="18"/>
          <w:szCs w:val="18"/>
        </w:rPr>
        <w:t xml:space="preserve">  201306</w:t>
      </w:r>
      <w:r w:rsidRPr="00F27665">
        <w:rPr>
          <w:rFonts w:cs="宋体" w:hint="eastAsia"/>
          <w:sz w:val="18"/>
          <w:szCs w:val="18"/>
        </w:rPr>
        <w:t>；</w:t>
      </w:r>
    </w:p>
    <w:p w14:paraId="643D37A6" w14:textId="77777777" w:rsidR="001F36F3" w:rsidRPr="00F27665" w:rsidRDefault="001F36F3" w:rsidP="00AC2E40">
      <w:pPr>
        <w:overflowPunct w:val="0"/>
        <w:adjustRightInd w:val="0"/>
        <w:snapToGrid w:val="0"/>
        <w:spacing w:line="300" w:lineRule="exact"/>
        <w:jc w:val="center"/>
        <w:rPr>
          <w:sz w:val="18"/>
          <w:szCs w:val="18"/>
        </w:rPr>
      </w:pPr>
      <w:r w:rsidRPr="00F27665">
        <w:rPr>
          <w:sz w:val="18"/>
          <w:szCs w:val="18"/>
        </w:rPr>
        <w:t xml:space="preserve">2. </w:t>
      </w:r>
      <w:r w:rsidRPr="00F27665">
        <w:rPr>
          <w:rFonts w:cs="宋体" w:hint="eastAsia"/>
          <w:sz w:val="18"/>
          <w:szCs w:val="18"/>
        </w:rPr>
        <w:t>大连船舶重工集团有限公司，辽宁</w:t>
      </w:r>
      <w:r w:rsidRPr="00F27665">
        <w:rPr>
          <w:sz w:val="18"/>
          <w:szCs w:val="18"/>
        </w:rPr>
        <w:t xml:space="preserve"> </w:t>
      </w:r>
      <w:r w:rsidRPr="00F27665">
        <w:rPr>
          <w:rFonts w:cs="宋体" w:hint="eastAsia"/>
          <w:sz w:val="18"/>
          <w:szCs w:val="18"/>
        </w:rPr>
        <w:t>大连</w:t>
      </w:r>
      <w:r w:rsidRPr="00F27665">
        <w:rPr>
          <w:sz w:val="18"/>
          <w:szCs w:val="18"/>
        </w:rPr>
        <w:t xml:space="preserve"> 116083)</w:t>
      </w:r>
    </w:p>
    <w:p w14:paraId="1B8CCC73" w14:textId="32ACBF41" w:rsidR="001F36F3" w:rsidRPr="00F27665" w:rsidRDefault="001F36F3" w:rsidP="00AC2E40">
      <w:pPr>
        <w:overflowPunct w:val="0"/>
        <w:adjustRightInd w:val="0"/>
        <w:snapToGrid w:val="0"/>
        <w:spacing w:line="300" w:lineRule="exact"/>
        <w:jc w:val="center"/>
        <w:rPr>
          <w:color w:val="FF0000"/>
          <w:sz w:val="18"/>
          <w:szCs w:val="18"/>
        </w:rPr>
      </w:pPr>
      <w:r w:rsidRPr="00F27665">
        <w:rPr>
          <w:rFonts w:cs="宋体" w:hint="eastAsia"/>
          <w:color w:val="FF0000"/>
          <w:sz w:val="18"/>
          <w:szCs w:val="18"/>
        </w:rPr>
        <w:t>（注明作者单位所在</w:t>
      </w:r>
      <w:r w:rsidR="00F55F3C">
        <w:rPr>
          <w:rFonts w:cs="宋体" w:hint="eastAsia"/>
          <w:color w:val="FF0000"/>
          <w:sz w:val="18"/>
          <w:szCs w:val="18"/>
        </w:rPr>
        <w:t>省、</w:t>
      </w:r>
      <w:r w:rsidRPr="00F27665">
        <w:rPr>
          <w:rFonts w:cs="宋体" w:hint="eastAsia"/>
          <w:color w:val="FF0000"/>
          <w:sz w:val="18"/>
          <w:szCs w:val="18"/>
        </w:rPr>
        <w:t>市和邮编，单位名称最多列到二级部门）</w:t>
      </w:r>
    </w:p>
    <w:p w14:paraId="038C15E6" w14:textId="77777777" w:rsidR="001F36F3" w:rsidRPr="00F27665" w:rsidRDefault="001F36F3" w:rsidP="00AC2E40">
      <w:pPr>
        <w:overflowPunct w:val="0"/>
        <w:adjustRightInd w:val="0"/>
        <w:snapToGrid w:val="0"/>
      </w:pPr>
    </w:p>
    <w:p w14:paraId="14016D24" w14:textId="18ECB630" w:rsidR="0052385C" w:rsidRPr="00F27665" w:rsidRDefault="001F36F3" w:rsidP="00AC2E40">
      <w:pPr>
        <w:overflowPunct w:val="0"/>
        <w:adjustRightInd w:val="0"/>
        <w:snapToGrid w:val="0"/>
        <w:rPr>
          <w:sz w:val="20"/>
          <w:szCs w:val="20"/>
        </w:rPr>
      </w:pPr>
      <w:r w:rsidRPr="00F27665">
        <w:rPr>
          <w:rFonts w:cs="宋体" w:hint="eastAsia"/>
          <w:b/>
          <w:bCs/>
          <w:sz w:val="20"/>
          <w:szCs w:val="20"/>
        </w:rPr>
        <w:t>摘要</w:t>
      </w:r>
      <w:r w:rsidRPr="00F27665">
        <w:rPr>
          <w:rFonts w:cs="宋体" w:hint="eastAsia"/>
          <w:sz w:val="20"/>
          <w:szCs w:val="20"/>
        </w:rPr>
        <w:t>：</w:t>
      </w:r>
      <w:r w:rsidR="0052385C" w:rsidRPr="00EE4BE3">
        <w:rPr>
          <w:rFonts w:cs="宋体" w:hint="eastAsia"/>
          <w:color w:val="FF0000"/>
          <w:sz w:val="20"/>
          <w:szCs w:val="20"/>
        </w:rPr>
        <w:t>[</w:t>
      </w:r>
      <w:r w:rsidR="0052385C" w:rsidRPr="00EE4BE3">
        <w:rPr>
          <w:rFonts w:cs="宋体" w:hint="eastAsia"/>
          <w:color w:val="FF0000"/>
          <w:sz w:val="20"/>
          <w:szCs w:val="20"/>
        </w:rPr>
        <w:t>目的</w:t>
      </w:r>
      <w:r w:rsidR="0052385C" w:rsidRPr="00EE4BE3">
        <w:rPr>
          <w:rFonts w:cs="宋体" w:hint="eastAsia"/>
          <w:color w:val="FF0000"/>
          <w:sz w:val="20"/>
          <w:szCs w:val="20"/>
        </w:rPr>
        <w:t>]</w:t>
      </w:r>
      <w:r w:rsidR="0052385C" w:rsidRPr="0052385C">
        <w:rPr>
          <w:sz w:val="20"/>
          <w:szCs w:val="20"/>
        </w:rPr>
        <w:t>为满足国际海事组织（</w:t>
      </w:r>
      <w:r w:rsidR="0052385C" w:rsidRPr="0052385C">
        <w:rPr>
          <w:sz w:val="20"/>
          <w:szCs w:val="20"/>
        </w:rPr>
        <w:t>International Maritime Organization, IMO</w:t>
      </w:r>
      <w:r w:rsidR="0052385C" w:rsidRPr="0052385C">
        <w:rPr>
          <w:sz w:val="20"/>
          <w:szCs w:val="20"/>
        </w:rPr>
        <w:t>）对船舶主机</w:t>
      </w:r>
      <w:r w:rsidR="0052385C" w:rsidRPr="0052385C">
        <w:rPr>
          <w:sz w:val="20"/>
          <w:szCs w:val="20"/>
        </w:rPr>
        <w:t>COx</w:t>
      </w:r>
      <w:r w:rsidR="0052385C" w:rsidRPr="0052385C">
        <w:rPr>
          <w:sz w:val="20"/>
          <w:szCs w:val="20"/>
        </w:rPr>
        <w:t>、</w:t>
      </w:r>
      <w:r w:rsidR="0052385C" w:rsidRPr="0052385C">
        <w:rPr>
          <w:sz w:val="20"/>
          <w:szCs w:val="20"/>
        </w:rPr>
        <w:t>SOx</w:t>
      </w:r>
      <w:r w:rsidR="0052385C" w:rsidRPr="0052385C">
        <w:rPr>
          <w:sz w:val="20"/>
          <w:szCs w:val="20"/>
        </w:rPr>
        <w:t>和</w:t>
      </w:r>
      <w:r w:rsidR="0052385C" w:rsidRPr="0052385C">
        <w:rPr>
          <w:sz w:val="20"/>
          <w:szCs w:val="20"/>
        </w:rPr>
        <w:t>NOx</w:t>
      </w:r>
      <w:r w:rsidR="0052385C" w:rsidRPr="0052385C">
        <w:rPr>
          <w:sz w:val="20"/>
          <w:szCs w:val="20"/>
        </w:rPr>
        <w:t>排放的要求，</w:t>
      </w:r>
      <w:r w:rsidR="0052385C" w:rsidRPr="00EE4BE3">
        <w:rPr>
          <w:rFonts w:cs="宋体" w:hint="eastAsia"/>
          <w:color w:val="FF0000"/>
          <w:sz w:val="20"/>
          <w:szCs w:val="20"/>
        </w:rPr>
        <w:t>[</w:t>
      </w:r>
      <w:r w:rsidR="0052385C" w:rsidRPr="00EE4BE3">
        <w:rPr>
          <w:rFonts w:cs="宋体" w:hint="eastAsia"/>
          <w:color w:val="FF0000"/>
          <w:sz w:val="20"/>
          <w:szCs w:val="20"/>
        </w:rPr>
        <w:t>方法</w:t>
      </w:r>
      <w:r w:rsidR="0052385C" w:rsidRPr="00EE4BE3">
        <w:rPr>
          <w:rFonts w:cs="宋体" w:hint="eastAsia"/>
          <w:color w:val="FF0000"/>
          <w:sz w:val="20"/>
          <w:szCs w:val="20"/>
        </w:rPr>
        <w:t>]</w:t>
      </w:r>
      <w:r w:rsidR="0052385C" w:rsidRPr="0052385C">
        <w:rPr>
          <w:sz w:val="20"/>
          <w:szCs w:val="20"/>
        </w:rPr>
        <w:t>基于</w:t>
      </w:r>
      <w:r w:rsidR="0052385C" w:rsidRPr="0052385C">
        <w:rPr>
          <w:sz w:val="20"/>
          <w:szCs w:val="20"/>
        </w:rPr>
        <w:t>MAN</w:t>
      </w:r>
      <w:r w:rsidR="0052385C" w:rsidRPr="0052385C">
        <w:rPr>
          <w:sz w:val="20"/>
          <w:szCs w:val="20"/>
        </w:rPr>
        <w:t>主机燃料进机需求，对多种清洁低碳燃料系统的设计进行对比分析。分别针对氨、甲醇和液化石油气（</w:t>
      </w:r>
      <w:r w:rsidR="0052385C" w:rsidRPr="0052385C">
        <w:rPr>
          <w:sz w:val="20"/>
          <w:szCs w:val="20"/>
        </w:rPr>
        <w:t>Liquefied Petroleum Gas, LPG</w:t>
      </w:r>
      <w:r w:rsidR="0052385C" w:rsidRPr="0052385C">
        <w:rPr>
          <w:sz w:val="20"/>
          <w:szCs w:val="20"/>
        </w:rPr>
        <w:t>）等燃料开展关键问题解决方案对比，并运用计算流体动力学（</w:t>
      </w:r>
      <w:r w:rsidR="0052385C" w:rsidRPr="0052385C">
        <w:rPr>
          <w:sz w:val="20"/>
          <w:szCs w:val="20"/>
        </w:rPr>
        <w:t>Computation Fluid Dynamics, CFD</w:t>
      </w:r>
      <w:r w:rsidR="0052385C" w:rsidRPr="0052385C">
        <w:rPr>
          <w:sz w:val="20"/>
          <w:szCs w:val="20"/>
        </w:rPr>
        <w:t>）方法对燃料系统回液方式进行仿真。</w:t>
      </w:r>
      <w:r w:rsidR="00AD41DA" w:rsidRPr="00EE4BE3">
        <w:rPr>
          <w:rFonts w:cs="宋体" w:hint="eastAsia"/>
          <w:color w:val="FF0000"/>
          <w:sz w:val="20"/>
          <w:szCs w:val="20"/>
        </w:rPr>
        <w:t>[</w:t>
      </w:r>
      <w:r w:rsidR="00AD41DA" w:rsidRPr="00EE4BE3">
        <w:rPr>
          <w:rFonts w:cs="宋体" w:hint="eastAsia"/>
          <w:color w:val="FF0000"/>
          <w:sz w:val="20"/>
          <w:szCs w:val="20"/>
        </w:rPr>
        <w:t>结果</w:t>
      </w:r>
      <w:r w:rsidR="00AD41DA" w:rsidRPr="00EE4BE3">
        <w:rPr>
          <w:rFonts w:cs="宋体" w:hint="eastAsia"/>
          <w:color w:val="FF0000"/>
          <w:sz w:val="20"/>
          <w:szCs w:val="20"/>
        </w:rPr>
        <w:t>]</w:t>
      </w:r>
      <w:r w:rsidR="0052385C" w:rsidRPr="0052385C">
        <w:rPr>
          <w:sz w:val="20"/>
          <w:szCs w:val="20"/>
        </w:rPr>
        <w:t>仿真结果显示：在</w:t>
      </w:r>
      <w:r w:rsidR="0052385C" w:rsidRPr="0052385C">
        <w:rPr>
          <w:sz w:val="20"/>
          <w:szCs w:val="20"/>
        </w:rPr>
        <w:t>LPG</w:t>
      </w:r>
      <w:r w:rsidR="0052385C" w:rsidRPr="0052385C">
        <w:rPr>
          <w:sz w:val="20"/>
          <w:szCs w:val="20"/>
        </w:rPr>
        <w:t>回液管路上设计可调减压元件，能在</w:t>
      </w:r>
      <w:r w:rsidR="0052385C" w:rsidRPr="0052385C">
        <w:rPr>
          <w:sz w:val="20"/>
          <w:szCs w:val="20"/>
        </w:rPr>
        <w:t>1.8~2.3 MPa</w:t>
      </w:r>
      <w:r w:rsidR="0052385C" w:rsidRPr="0052385C">
        <w:rPr>
          <w:sz w:val="20"/>
          <w:szCs w:val="20"/>
        </w:rPr>
        <w:t>压力区间内实现燃料再利用，有效形成闭式循环回路；当损耗系数</w:t>
      </w:r>
      <w:r w:rsidR="0052385C" w:rsidRPr="0052385C">
        <w:rPr>
          <w:sz w:val="20"/>
          <w:szCs w:val="20"/>
        </w:rPr>
        <w:t>K</w:t>
      </w:r>
      <w:r w:rsidR="0052385C" w:rsidRPr="0052385C">
        <w:rPr>
          <w:sz w:val="20"/>
          <w:szCs w:val="20"/>
        </w:rPr>
        <w:t>为</w:t>
      </w:r>
      <w:r w:rsidR="0052385C" w:rsidRPr="0052385C">
        <w:rPr>
          <w:sz w:val="20"/>
          <w:szCs w:val="20"/>
        </w:rPr>
        <w:t>500~6 500</w:t>
      </w:r>
      <w:r w:rsidR="0052385C" w:rsidRPr="0052385C">
        <w:rPr>
          <w:sz w:val="20"/>
          <w:szCs w:val="20"/>
        </w:rPr>
        <w:t>时，供给</w:t>
      </w:r>
      <w:r w:rsidR="0052385C" w:rsidRPr="0052385C">
        <w:rPr>
          <w:sz w:val="20"/>
          <w:szCs w:val="20"/>
        </w:rPr>
        <w:t>LPG</w:t>
      </w:r>
      <w:r w:rsidR="0052385C" w:rsidRPr="0052385C">
        <w:rPr>
          <w:sz w:val="20"/>
          <w:szCs w:val="20"/>
        </w:rPr>
        <w:t>主机的燃料压力满足</w:t>
      </w:r>
      <w:r w:rsidR="0052385C" w:rsidRPr="0052385C">
        <w:rPr>
          <w:sz w:val="20"/>
          <w:szCs w:val="20"/>
        </w:rPr>
        <w:t>5.1~5.5 MPa</w:t>
      </w:r>
      <w:r w:rsidR="0052385C" w:rsidRPr="0052385C">
        <w:rPr>
          <w:sz w:val="20"/>
          <w:szCs w:val="20"/>
        </w:rPr>
        <w:t>的要求。</w:t>
      </w:r>
      <w:r w:rsidR="00AD41DA" w:rsidRPr="00EE4BE3">
        <w:rPr>
          <w:rFonts w:cs="宋体" w:hint="eastAsia"/>
          <w:color w:val="FF0000"/>
          <w:sz w:val="20"/>
          <w:szCs w:val="20"/>
        </w:rPr>
        <w:t>[</w:t>
      </w:r>
      <w:r w:rsidR="00AD41DA" w:rsidRPr="00EE4BE3">
        <w:rPr>
          <w:rFonts w:cs="宋体" w:hint="eastAsia"/>
          <w:color w:val="FF0000"/>
          <w:sz w:val="20"/>
          <w:szCs w:val="20"/>
        </w:rPr>
        <w:t>结论</w:t>
      </w:r>
      <w:r w:rsidR="00AD41DA" w:rsidRPr="00EE4BE3">
        <w:rPr>
          <w:rFonts w:cs="宋体" w:hint="eastAsia"/>
          <w:color w:val="FF0000"/>
          <w:sz w:val="20"/>
          <w:szCs w:val="20"/>
        </w:rPr>
        <w:t>]</w:t>
      </w:r>
      <w:r w:rsidR="0052385C" w:rsidRPr="0052385C">
        <w:rPr>
          <w:sz w:val="20"/>
          <w:szCs w:val="20"/>
        </w:rPr>
        <w:t>对比分析表明，在</w:t>
      </w:r>
      <w:r w:rsidR="0052385C" w:rsidRPr="0052385C">
        <w:rPr>
          <w:sz w:val="20"/>
          <w:szCs w:val="20"/>
        </w:rPr>
        <w:t>LPG</w:t>
      </w:r>
      <w:r w:rsidR="0052385C" w:rsidRPr="0052385C">
        <w:rPr>
          <w:sz w:val="20"/>
          <w:szCs w:val="20"/>
        </w:rPr>
        <w:t>燃料供给系统上调整供给泵参数和回液损耗系数</w:t>
      </w:r>
      <w:r w:rsidR="0052385C" w:rsidRPr="0052385C">
        <w:rPr>
          <w:sz w:val="20"/>
          <w:szCs w:val="20"/>
        </w:rPr>
        <w:t>K</w:t>
      </w:r>
      <w:r w:rsidR="0052385C" w:rsidRPr="0052385C">
        <w:rPr>
          <w:sz w:val="20"/>
          <w:szCs w:val="20"/>
        </w:rPr>
        <w:t>，即可使该系统应用于氨燃料供给系统设计中。</w:t>
      </w:r>
    </w:p>
    <w:p w14:paraId="220977CD" w14:textId="43DC256A" w:rsidR="000C2DEC" w:rsidRPr="003F4788" w:rsidRDefault="001F36F3" w:rsidP="00AC2E40">
      <w:pPr>
        <w:overflowPunct w:val="0"/>
        <w:adjustRightInd w:val="0"/>
        <w:snapToGrid w:val="0"/>
        <w:rPr>
          <w:rFonts w:cs="宋体"/>
          <w:color w:val="FF0000"/>
          <w:sz w:val="20"/>
          <w:szCs w:val="20"/>
        </w:rPr>
      </w:pPr>
      <w:r w:rsidRPr="00F27665">
        <w:rPr>
          <w:rFonts w:cs="宋体" w:hint="eastAsia"/>
          <w:color w:val="FF0000"/>
          <w:sz w:val="20"/>
          <w:szCs w:val="20"/>
        </w:rPr>
        <w:t>摘要最好有结论数据</w:t>
      </w:r>
      <w:r w:rsidR="001E5305" w:rsidRPr="00F27665">
        <w:rPr>
          <w:rFonts w:cs="宋体" w:hint="eastAsia"/>
          <w:color w:val="FF0000"/>
          <w:sz w:val="20"/>
          <w:szCs w:val="20"/>
        </w:rPr>
        <w:t>（</w:t>
      </w:r>
      <w:r w:rsidR="001E5305" w:rsidRPr="00F27665">
        <w:rPr>
          <w:rFonts w:cs="宋体"/>
          <w:color w:val="FF0000"/>
          <w:sz w:val="20"/>
          <w:szCs w:val="20"/>
        </w:rPr>
        <w:t>目的</w:t>
      </w:r>
      <w:r w:rsidR="001E5305" w:rsidRPr="00F27665">
        <w:rPr>
          <w:rFonts w:cs="宋体"/>
          <w:color w:val="FF0000"/>
          <w:sz w:val="20"/>
          <w:szCs w:val="20"/>
        </w:rPr>
        <w:t>→</w:t>
      </w:r>
      <w:r w:rsidR="001E5305" w:rsidRPr="00F27665">
        <w:rPr>
          <w:rFonts w:cs="宋体"/>
          <w:color w:val="FF0000"/>
          <w:sz w:val="20"/>
          <w:szCs w:val="20"/>
        </w:rPr>
        <w:t>方法</w:t>
      </w:r>
      <w:r w:rsidR="001E5305" w:rsidRPr="00F27665">
        <w:rPr>
          <w:rFonts w:cs="宋体"/>
          <w:color w:val="FF0000"/>
          <w:sz w:val="20"/>
          <w:szCs w:val="20"/>
        </w:rPr>
        <w:t>→</w:t>
      </w:r>
      <w:r w:rsidR="001E5305" w:rsidRPr="00F27665">
        <w:rPr>
          <w:rFonts w:cs="宋体"/>
          <w:color w:val="FF0000"/>
          <w:sz w:val="20"/>
          <w:szCs w:val="20"/>
        </w:rPr>
        <w:t>结果</w:t>
      </w:r>
      <w:r w:rsidR="001E5305" w:rsidRPr="00F27665">
        <w:rPr>
          <w:rFonts w:cs="宋体"/>
          <w:color w:val="FF0000"/>
          <w:sz w:val="20"/>
          <w:szCs w:val="20"/>
        </w:rPr>
        <w:t>→</w:t>
      </w:r>
      <w:r w:rsidR="001E5305" w:rsidRPr="00F27665">
        <w:rPr>
          <w:rFonts w:cs="宋体"/>
          <w:color w:val="FF0000"/>
          <w:sz w:val="20"/>
          <w:szCs w:val="20"/>
        </w:rPr>
        <w:t>结论</w:t>
      </w:r>
      <w:r w:rsidR="001E5305" w:rsidRPr="00F27665">
        <w:rPr>
          <w:rFonts w:cs="宋体" w:hint="eastAsia"/>
          <w:color w:val="FF0000"/>
          <w:sz w:val="20"/>
          <w:szCs w:val="20"/>
        </w:rPr>
        <w:t>）</w:t>
      </w:r>
      <w:r w:rsidR="004E35A3" w:rsidRPr="00F27665">
        <w:rPr>
          <w:rFonts w:hint="eastAsia"/>
          <w:color w:val="FF0000"/>
          <w:sz w:val="20"/>
          <w:szCs w:val="20"/>
        </w:rPr>
        <w:t>；</w:t>
      </w:r>
      <w:r w:rsidRPr="00F27665">
        <w:rPr>
          <w:rFonts w:cs="宋体" w:hint="eastAsia"/>
          <w:color w:val="FF0000"/>
          <w:sz w:val="20"/>
          <w:szCs w:val="20"/>
        </w:rPr>
        <w:t>应具有独立性和自</w:t>
      </w:r>
      <w:r w:rsidR="002346C3" w:rsidRPr="00F27665">
        <w:rPr>
          <w:rFonts w:cs="宋体" w:hint="eastAsia"/>
          <w:color w:val="FF0000"/>
          <w:sz w:val="20"/>
          <w:szCs w:val="20"/>
        </w:rPr>
        <w:t>明</w:t>
      </w:r>
      <w:r w:rsidRPr="00F27665">
        <w:rPr>
          <w:rFonts w:cs="宋体" w:hint="eastAsia"/>
          <w:color w:val="FF0000"/>
          <w:sz w:val="20"/>
          <w:szCs w:val="20"/>
        </w:rPr>
        <w:t>性</w:t>
      </w:r>
      <w:r w:rsidR="00F641BB" w:rsidRPr="00F27665">
        <w:rPr>
          <w:rFonts w:hint="eastAsia"/>
          <w:color w:val="FF0000"/>
          <w:sz w:val="20"/>
          <w:szCs w:val="20"/>
        </w:rPr>
        <w:t>，</w:t>
      </w:r>
      <w:r w:rsidRPr="00F27665">
        <w:rPr>
          <w:rFonts w:cs="宋体" w:hint="eastAsia"/>
          <w:color w:val="FF0000"/>
          <w:sz w:val="20"/>
          <w:szCs w:val="20"/>
        </w:rPr>
        <w:t>即不阅读全文</w:t>
      </w:r>
      <w:r w:rsidR="00F641BB" w:rsidRPr="00F27665">
        <w:rPr>
          <w:rFonts w:hint="eastAsia"/>
          <w:color w:val="FF0000"/>
          <w:sz w:val="20"/>
          <w:szCs w:val="20"/>
        </w:rPr>
        <w:t>，</w:t>
      </w:r>
      <w:r w:rsidRPr="00F27665">
        <w:rPr>
          <w:rFonts w:cs="宋体" w:hint="eastAsia"/>
          <w:color w:val="FF0000"/>
          <w:sz w:val="20"/>
          <w:szCs w:val="20"/>
        </w:rPr>
        <w:t>就能获得必要信息</w:t>
      </w:r>
      <w:r w:rsidR="006D2AAB" w:rsidRPr="00F27665">
        <w:rPr>
          <w:rFonts w:cs="宋体" w:hint="eastAsia"/>
          <w:color w:val="FF0000"/>
          <w:sz w:val="20"/>
          <w:szCs w:val="20"/>
        </w:rPr>
        <w:t>；</w:t>
      </w:r>
      <w:r w:rsidRPr="00F27665">
        <w:rPr>
          <w:rFonts w:cs="宋体" w:hint="eastAsia"/>
          <w:color w:val="FF0000"/>
          <w:sz w:val="20"/>
          <w:szCs w:val="20"/>
        </w:rPr>
        <w:t>采用第三人称的写法</w:t>
      </w:r>
      <w:r w:rsidR="00F641BB" w:rsidRPr="00F27665">
        <w:rPr>
          <w:rFonts w:hint="eastAsia"/>
          <w:color w:val="FF0000"/>
          <w:sz w:val="20"/>
          <w:szCs w:val="20"/>
        </w:rPr>
        <w:t>，</w:t>
      </w:r>
      <w:r w:rsidRPr="00F27665">
        <w:rPr>
          <w:rFonts w:cs="宋体" w:hint="eastAsia"/>
          <w:color w:val="FF0000"/>
          <w:sz w:val="20"/>
          <w:szCs w:val="20"/>
        </w:rPr>
        <w:t>避免</w:t>
      </w:r>
      <w:r w:rsidRPr="00F27665">
        <w:rPr>
          <w:color w:val="FF0000"/>
          <w:sz w:val="20"/>
          <w:szCs w:val="20"/>
        </w:rPr>
        <w:t>“</w:t>
      </w:r>
      <w:r w:rsidRPr="00F27665">
        <w:rPr>
          <w:rFonts w:cs="宋体" w:hint="eastAsia"/>
          <w:color w:val="FF0000"/>
          <w:sz w:val="20"/>
          <w:szCs w:val="20"/>
        </w:rPr>
        <w:t>本文</w:t>
      </w:r>
      <w:r w:rsidRPr="00F27665">
        <w:rPr>
          <w:color w:val="FF0000"/>
          <w:sz w:val="20"/>
          <w:szCs w:val="20"/>
        </w:rPr>
        <w:t>”</w:t>
      </w:r>
      <w:r w:rsidRPr="00F27665">
        <w:rPr>
          <w:rFonts w:cs="宋体" w:hint="eastAsia"/>
          <w:color w:val="FF0000"/>
          <w:sz w:val="20"/>
          <w:szCs w:val="20"/>
        </w:rPr>
        <w:t>、</w:t>
      </w:r>
      <w:r w:rsidRPr="00F27665">
        <w:rPr>
          <w:color w:val="FF0000"/>
          <w:sz w:val="20"/>
          <w:szCs w:val="20"/>
        </w:rPr>
        <w:t>“</w:t>
      </w:r>
      <w:r w:rsidRPr="00F27665">
        <w:rPr>
          <w:rFonts w:cs="宋体" w:hint="eastAsia"/>
          <w:color w:val="FF0000"/>
          <w:sz w:val="20"/>
          <w:szCs w:val="20"/>
        </w:rPr>
        <w:t>作者</w:t>
      </w:r>
      <w:r w:rsidRPr="00F27665">
        <w:rPr>
          <w:color w:val="FF0000"/>
          <w:sz w:val="20"/>
          <w:szCs w:val="20"/>
        </w:rPr>
        <w:t>”</w:t>
      </w:r>
      <w:r w:rsidRPr="00F27665">
        <w:rPr>
          <w:rFonts w:cs="宋体" w:hint="eastAsia"/>
          <w:color w:val="FF0000"/>
          <w:sz w:val="20"/>
          <w:szCs w:val="20"/>
        </w:rPr>
        <w:t>等字样。</w:t>
      </w:r>
      <w:r w:rsidR="00440F6F" w:rsidRPr="00F27665">
        <w:rPr>
          <w:rFonts w:cs="宋体" w:hint="eastAsia"/>
          <w:color w:val="FF0000"/>
          <w:sz w:val="20"/>
          <w:szCs w:val="20"/>
        </w:rPr>
        <w:t>不加注释和评论</w:t>
      </w:r>
      <w:r w:rsidRPr="00F27665">
        <w:rPr>
          <w:rFonts w:cs="宋体" w:hint="eastAsia"/>
          <w:color w:val="FF0000"/>
          <w:sz w:val="20"/>
          <w:szCs w:val="20"/>
        </w:rPr>
        <w:t>。字数为</w:t>
      </w:r>
      <w:r w:rsidRPr="00F27665">
        <w:rPr>
          <w:color w:val="FF0000"/>
          <w:sz w:val="20"/>
          <w:szCs w:val="20"/>
        </w:rPr>
        <w:t>250-300</w:t>
      </w:r>
      <w:r w:rsidRPr="00F27665">
        <w:rPr>
          <w:rFonts w:cs="宋体" w:hint="eastAsia"/>
          <w:color w:val="FF0000"/>
          <w:sz w:val="20"/>
          <w:szCs w:val="20"/>
        </w:rPr>
        <w:t>字。</w:t>
      </w:r>
    </w:p>
    <w:p w14:paraId="6045AE71" w14:textId="77777777" w:rsidR="001F36F3" w:rsidRPr="00F27665" w:rsidRDefault="001F36F3" w:rsidP="00AC2E40">
      <w:pPr>
        <w:overflowPunct w:val="0"/>
        <w:adjustRightInd w:val="0"/>
        <w:snapToGrid w:val="0"/>
        <w:rPr>
          <w:sz w:val="20"/>
          <w:szCs w:val="20"/>
        </w:rPr>
      </w:pPr>
      <w:r w:rsidRPr="00F27665">
        <w:rPr>
          <w:rFonts w:cs="宋体" w:hint="eastAsia"/>
          <w:b/>
          <w:bCs/>
          <w:sz w:val="20"/>
          <w:szCs w:val="20"/>
        </w:rPr>
        <w:t>关键词</w:t>
      </w:r>
      <w:r w:rsidRPr="00F27665">
        <w:rPr>
          <w:rFonts w:cs="宋体" w:hint="eastAsia"/>
          <w:sz w:val="20"/>
          <w:szCs w:val="20"/>
        </w:rPr>
        <w:t>：氨燃料；甲醇燃料；供给系统；计算流体动力学仿真</w:t>
      </w:r>
      <w:r w:rsidRPr="00F27665">
        <w:rPr>
          <w:rFonts w:cs="宋体" w:hint="eastAsia"/>
          <w:color w:val="FF0000"/>
          <w:sz w:val="20"/>
          <w:szCs w:val="20"/>
        </w:rPr>
        <w:t>（</w:t>
      </w:r>
      <w:r w:rsidRPr="00F27665">
        <w:rPr>
          <w:color w:val="FF0000"/>
          <w:sz w:val="20"/>
          <w:szCs w:val="20"/>
        </w:rPr>
        <w:t>3</w:t>
      </w:r>
      <w:r w:rsidRPr="00F27665">
        <w:rPr>
          <w:rFonts w:cs="宋体" w:hint="eastAsia"/>
          <w:color w:val="FF0000"/>
          <w:sz w:val="20"/>
          <w:szCs w:val="20"/>
        </w:rPr>
        <w:t>至</w:t>
      </w:r>
      <w:r w:rsidRPr="00F27665">
        <w:rPr>
          <w:color w:val="FF0000"/>
          <w:sz w:val="20"/>
          <w:szCs w:val="20"/>
        </w:rPr>
        <w:t>8</w:t>
      </w:r>
      <w:r w:rsidRPr="00F27665">
        <w:rPr>
          <w:rFonts w:cs="宋体" w:hint="eastAsia"/>
          <w:color w:val="FF0000"/>
          <w:sz w:val="20"/>
          <w:szCs w:val="20"/>
        </w:rPr>
        <w:t>个</w:t>
      </w:r>
      <w:r w:rsidR="001061C2" w:rsidRPr="00F27665">
        <w:rPr>
          <w:rFonts w:cs="宋体" w:hint="eastAsia"/>
          <w:color w:val="FF0000"/>
          <w:sz w:val="20"/>
          <w:szCs w:val="20"/>
        </w:rPr>
        <w:t>，有检索意义</w:t>
      </w:r>
      <w:r w:rsidRPr="00F27665">
        <w:rPr>
          <w:rFonts w:cs="宋体" w:hint="eastAsia"/>
          <w:color w:val="FF0000"/>
          <w:sz w:val="20"/>
          <w:szCs w:val="20"/>
        </w:rPr>
        <w:t>）</w:t>
      </w:r>
    </w:p>
    <w:p w14:paraId="6C41FD04" w14:textId="14AE32A3" w:rsidR="001F36F3" w:rsidRPr="00F27665" w:rsidRDefault="001F36F3" w:rsidP="00AC2E40">
      <w:pPr>
        <w:overflowPunct w:val="0"/>
        <w:adjustRightInd w:val="0"/>
        <w:snapToGrid w:val="0"/>
      </w:pPr>
      <w:r w:rsidRPr="00F27665">
        <w:rPr>
          <w:rFonts w:cs="宋体" w:hint="eastAsia"/>
          <w:b/>
          <w:bCs/>
          <w:sz w:val="20"/>
          <w:szCs w:val="20"/>
        </w:rPr>
        <w:t>中图分类号</w:t>
      </w:r>
      <w:r w:rsidRPr="00F27665">
        <w:rPr>
          <w:rFonts w:cs="宋体" w:hint="eastAsia"/>
          <w:sz w:val="20"/>
          <w:szCs w:val="20"/>
        </w:rPr>
        <w:t>：</w:t>
      </w:r>
      <w:r w:rsidR="001A22DF" w:rsidRPr="00F27665">
        <w:rPr>
          <w:rFonts w:hint="eastAsia"/>
          <w:sz w:val="20"/>
          <w:szCs w:val="20"/>
        </w:rPr>
        <w:t xml:space="preserve">     </w:t>
      </w:r>
      <w:r w:rsidRPr="00F27665">
        <w:rPr>
          <w:sz w:val="20"/>
          <w:szCs w:val="20"/>
        </w:rPr>
        <w:t xml:space="preserve"> </w:t>
      </w:r>
      <w:r w:rsidR="001A22DF" w:rsidRPr="00F27665">
        <w:rPr>
          <w:rFonts w:hint="eastAsia"/>
          <w:color w:val="FF0000"/>
          <w:sz w:val="20"/>
          <w:szCs w:val="20"/>
        </w:rPr>
        <w:t>（查询后填</w:t>
      </w:r>
      <w:r w:rsidR="005725EA" w:rsidRPr="00F27665">
        <w:rPr>
          <w:rFonts w:hint="eastAsia"/>
          <w:color w:val="FF0000"/>
          <w:sz w:val="20"/>
          <w:szCs w:val="20"/>
        </w:rPr>
        <w:t>写）</w:t>
      </w:r>
      <w:r w:rsidR="001A22DF" w:rsidRPr="00F27665">
        <w:rPr>
          <w:rFonts w:hint="eastAsia"/>
          <w:color w:val="FF0000"/>
          <w:sz w:val="20"/>
          <w:szCs w:val="20"/>
        </w:rPr>
        <w:t xml:space="preserve"> </w:t>
      </w:r>
      <w:r w:rsidRPr="00F27665">
        <w:rPr>
          <w:sz w:val="20"/>
          <w:szCs w:val="20"/>
        </w:rPr>
        <w:t xml:space="preserve">     </w:t>
      </w:r>
      <w:r w:rsidRPr="00F27665">
        <w:rPr>
          <w:rFonts w:cs="宋体" w:hint="eastAsia"/>
          <w:b/>
          <w:bCs/>
          <w:sz w:val="20"/>
          <w:szCs w:val="20"/>
        </w:rPr>
        <w:t>文章标志码</w:t>
      </w:r>
      <w:r w:rsidRPr="00F27665">
        <w:rPr>
          <w:rFonts w:cs="宋体" w:hint="eastAsia"/>
          <w:sz w:val="20"/>
          <w:szCs w:val="20"/>
        </w:rPr>
        <w:t>：</w:t>
      </w:r>
      <w:r w:rsidRPr="00F27665">
        <w:rPr>
          <w:rFonts w:cs="宋体" w:hint="eastAsia"/>
          <w:color w:val="FF0000"/>
          <w:sz w:val="20"/>
          <w:szCs w:val="20"/>
        </w:rPr>
        <w:t>（不填）</w:t>
      </w:r>
      <w:r w:rsidRPr="00F27665">
        <w:rPr>
          <w:color w:val="FF0000"/>
          <w:sz w:val="20"/>
          <w:szCs w:val="20"/>
        </w:rPr>
        <w:t xml:space="preserve">  </w:t>
      </w:r>
      <w:r w:rsidR="001A22DF" w:rsidRPr="00F27665">
        <w:rPr>
          <w:rFonts w:hint="eastAsia"/>
          <w:color w:val="FF0000"/>
          <w:sz w:val="20"/>
          <w:szCs w:val="20"/>
        </w:rPr>
        <w:t xml:space="preserve"> </w:t>
      </w:r>
      <w:r w:rsidRPr="00F27665">
        <w:rPr>
          <w:color w:val="FF0000"/>
          <w:sz w:val="20"/>
          <w:szCs w:val="20"/>
        </w:rPr>
        <w:t xml:space="preserve">  </w:t>
      </w:r>
      <w:r w:rsidRPr="00F27665">
        <w:rPr>
          <w:sz w:val="20"/>
          <w:szCs w:val="20"/>
        </w:rPr>
        <w:t xml:space="preserve">      </w:t>
      </w:r>
      <w:r w:rsidRPr="00F27665">
        <w:rPr>
          <w:rFonts w:cs="宋体" w:hint="eastAsia"/>
          <w:b/>
          <w:bCs/>
          <w:sz w:val="20"/>
          <w:szCs w:val="20"/>
        </w:rPr>
        <w:t>文章编号</w:t>
      </w:r>
      <w:r w:rsidRPr="00F27665">
        <w:rPr>
          <w:rFonts w:cs="宋体" w:hint="eastAsia"/>
          <w:sz w:val="20"/>
          <w:szCs w:val="20"/>
        </w:rPr>
        <w:t>：</w:t>
      </w:r>
      <w:r w:rsidRPr="00F27665">
        <w:rPr>
          <w:color w:val="FF0000"/>
          <w:sz w:val="20"/>
          <w:szCs w:val="20"/>
        </w:rPr>
        <w:t>(</w:t>
      </w:r>
      <w:r w:rsidRPr="00F27665">
        <w:rPr>
          <w:rFonts w:cs="宋体" w:hint="eastAsia"/>
          <w:color w:val="FF0000"/>
          <w:sz w:val="20"/>
          <w:szCs w:val="20"/>
        </w:rPr>
        <w:t>不填）</w:t>
      </w:r>
      <w:r w:rsidRPr="00F27665">
        <w:rPr>
          <w:sz w:val="20"/>
          <w:szCs w:val="20"/>
        </w:rPr>
        <w:t xml:space="preserve">             </w:t>
      </w:r>
    </w:p>
    <w:p w14:paraId="3A9465BC" w14:textId="77777777" w:rsidR="001F36F3" w:rsidRPr="00F27665" w:rsidRDefault="001F36F3" w:rsidP="00BF047A">
      <w:pPr>
        <w:widowControl/>
        <w:overflowPunct w:val="0"/>
        <w:adjustRightInd w:val="0"/>
        <w:snapToGrid w:val="0"/>
        <w:spacing w:line="400" w:lineRule="exact"/>
        <w:jc w:val="center"/>
        <w:rPr>
          <w:sz w:val="28"/>
          <w:szCs w:val="28"/>
        </w:rPr>
      </w:pPr>
    </w:p>
    <w:p w14:paraId="6A0FAAB2" w14:textId="77777777" w:rsidR="001F36F3" w:rsidRPr="0030216A" w:rsidRDefault="001F36F3" w:rsidP="0030216A">
      <w:pPr>
        <w:spacing w:line="0" w:lineRule="atLeast"/>
        <w:jc w:val="center"/>
        <w:rPr>
          <w:b/>
          <w:sz w:val="32"/>
          <w:szCs w:val="32"/>
        </w:rPr>
      </w:pPr>
      <w:r w:rsidRPr="0030216A">
        <w:rPr>
          <w:b/>
          <w:sz w:val="32"/>
          <w:szCs w:val="32"/>
        </w:rPr>
        <w:t xml:space="preserve">Comparison and Simulation of Fuel System Design for </w:t>
      </w:r>
    </w:p>
    <w:p w14:paraId="761460DA" w14:textId="77777777" w:rsidR="001F36F3" w:rsidRPr="0030216A" w:rsidRDefault="001F36F3" w:rsidP="0030216A">
      <w:pPr>
        <w:spacing w:line="0" w:lineRule="atLeast"/>
        <w:jc w:val="center"/>
        <w:rPr>
          <w:b/>
          <w:sz w:val="32"/>
          <w:szCs w:val="32"/>
        </w:rPr>
      </w:pPr>
      <w:r w:rsidRPr="0030216A">
        <w:rPr>
          <w:b/>
          <w:sz w:val="32"/>
          <w:szCs w:val="32"/>
        </w:rPr>
        <w:t>Ammonia and Methanol</w:t>
      </w:r>
      <w:r w:rsidRPr="0030216A">
        <w:rPr>
          <w:b/>
          <w:sz w:val="32"/>
          <w:szCs w:val="32"/>
        </w:rPr>
        <w:tab/>
      </w:r>
    </w:p>
    <w:p w14:paraId="06D48482" w14:textId="77777777" w:rsidR="001F36F3" w:rsidRPr="00F27665" w:rsidRDefault="001F36F3" w:rsidP="00AC2E40">
      <w:pPr>
        <w:widowControl/>
        <w:overflowPunct w:val="0"/>
        <w:adjustRightInd w:val="0"/>
        <w:snapToGrid w:val="0"/>
        <w:spacing w:line="400" w:lineRule="exact"/>
        <w:jc w:val="center"/>
        <w:rPr>
          <w:sz w:val="28"/>
          <w:szCs w:val="28"/>
        </w:rPr>
      </w:pPr>
      <w:r w:rsidRPr="00F27665">
        <w:rPr>
          <w:rFonts w:cs="EU-HZ" w:hint="eastAsia"/>
          <w:color w:val="FF0000"/>
          <w:sz w:val="28"/>
          <w:szCs w:val="28"/>
        </w:rPr>
        <w:t>（与中文题目要一致，实词首字母大写）</w:t>
      </w:r>
    </w:p>
    <w:p w14:paraId="21EC25B4" w14:textId="77777777" w:rsidR="001F36F3" w:rsidRPr="00F27665" w:rsidRDefault="001F36F3" w:rsidP="00AC2E40">
      <w:pPr>
        <w:overflowPunct w:val="0"/>
        <w:adjustRightInd w:val="0"/>
        <w:snapToGrid w:val="0"/>
      </w:pPr>
    </w:p>
    <w:p w14:paraId="7B6F1FE3" w14:textId="77777777" w:rsidR="001F36F3" w:rsidRPr="00F27665" w:rsidRDefault="001F36F3" w:rsidP="00AC2E40">
      <w:pPr>
        <w:overflowPunct w:val="0"/>
        <w:adjustRightInd w:val="0"/>
        <w:snapToGrid w:val="0"/>
        <w:jc w:val="center"/>
      </w:pPr>
      <w:r w:rsidRPr="00F27665">
        <w:t>ZHANG San</w:t>
      </w:r>
      <w:r w:rsidRPr="00F27665">
        <w:rPr>
          <w:vertAlign w:val="superscript"/>
        </w:rPr>
        <w:t>1</w:t>
      </w:r>
      <w:r w:rsidRPr="00F27665">
        <w:rPr>
          <w:rFonts w:cs="宋体" w:hint="eastAsia"/>
        </w:rPr>
        <w:t>，</w:t>
      </w:r>
      <w:r w:rsidRPr="00F27665">
        <w:t>LYU Si</w:t>
      </w:r>
      <w:r w:rsidRPr="00F27665">
        <w:rPr>
          <w:vertAlign w:val="superscript"/>
        </w:rPr>
        <w:t>1, 2</w:t>
      </w:r>
      <w:r w:rsidRPr="00F27665">
        <w:rPr>
          <w:rFonts w:cs="宋体" w:hint="eastAsia"/>
        </w:rPr>
        <w:t>，</w:t>
      </w:r>
      <w:r w:rsidRPr="00F27665">
        <w:t>HE Wulang</w:t>
      </w:r>
      <w:r w:rsidRPr="00F27665">
        <w:rPr>
          <w:vertAlign w:val="superscript"/>
        </w:rPr>
        <w:t>1</w:t>
      </w:r>
    </w:p>
    <w:p w14:paraId="71273BD3" w14:textId="1B4EE31E" w:rsidR="001F36F3" w:rsidRPr="00F27665" w:rsidRDefault="001F36F3" w:rsidP="00AC2E40">
      <w:pPr>
        <w:overflowPunct w:val="0"/>
        <w:adjustRightInd w:val="0"/>
        <w:snapToGrid w:val="0"/>
        <w:jc w:val="center"/>
        <w:rPr>
          <w:color w:val="FF0000"/>
          <w:sz w:val="18"/>
          <w:szCs w:val="18"/>
        </w:rPr>
      </w:pPr>
      <w:r w:rsidRPr="00F27665">
        <w:rPr>
          <w:rFonts w:cs="楷体_GB2312" w:hint="eastAsia"/>
          <w:color w:val="FF0000"/>
          <w:sz w:val="18"/>
          <w:szCs w:val="18"/>
        </w:rPr>
        <w:t>（顺序与中文一致，姓前名后</w:t>
      </w:r>
      <w:r w:rsidRPr="00F27665">
        <w:rPr>
          <w:color w:val="FF0000"/>
          <w:sz w:val="18"/>
          <w:szCs w:val="18"/>
        </w:rPr>
        <w:t xml:space="preserve">, </w:t>
      </w:r>
      <w:r w:rsidRPr="00F27665">
        <w:rPr>
          <w:rFonts w:cs="楷体_GB2312" w:hint="eastAsia"/>
          <w:color w:val="FF0000"/>
          <w:sz w:val="18"/>
          <w:szCs w:val="18"/>
        </w:rPr>
        <w:t>姓氏全大写，名字首字母大写）</w:t>
      </w:r>
    </w:p>
    <w:p w14:paraId="092F114E" w14:textId="192EF935" w:rsidR="001F36F3" w:rsidRPr="00F27665" w:rsidRDefault="001F36F3" w:rsidP="00AC2E40">
      <w:pPr>
        <w:overflowPunct w:val="0"/>
        <w:adjustRightInd w:val="0"/>
        <w:snapToGrid w:val="0"/>
        <w:jc w:val="center"/>
        <w:rPr>
          <w:sz w:val="18"/>
          <w:szCs w:val="18"/>
        </w:rPr>
      </w:pPr>
      <w:r w:rsidRPr="00F27665">
        <w:rPr>
          <w:sz w:val="18"/>
          <w:szCs w:val="18"/>
        </w:rPr>
        <w:t xml:space="preserve">(1. </w:t>
      </w:r>
      <w:r w:rsidR="008C7B28" w:rsidRPr="008C7B28">
        <w:rPr>
          <w:sz w:val="18"/>
          <w:szCs w:val="18"/>
        </w:rPr>
        <w:t>Merchant Marine College, Shanghai Maritime University, Shanghai 200135, China</w:t>
      </w:r>
      <w:r w:rsidRPr="00F27665">
        <w:rPr>
          <w:sz w:val="18"/>
          <w:szCs w:val="18"/>
        </w:rPr>
        <w:t xml:space="preserve">; </w:t>
      </w:r>
    </w:p>
    <w:p w14:paraId="6DB7965B" w14:textId="77777777" w:rsidR="001F36F3" w:rsidRPr="00F27665" w:rsidRDefault="001F36F3" w:rsidP="00AC2E40">
      <w:pPr>
        <w:overflowPunct w:val="0"/>
        <w:adjustRightInd w:val="0"/>
        <w:snapToGrid w:val="0"/>
        <w:jc w:val="center"/>
        <w:rPr>
          <w:sz w:val="18"/>
          <w:szCs w:val="18"/>
        </w:rPr>
      </w:pPr>
      <w:r w:rsidRPr="00F27665">
        <w:rPr>
          <w:sz w:val="18"/>
          <w:szCs w:val="18"/>
        </w:rPr>
        <w:t>2. Dalian Shipbuilding Industry Co., Ltd., Dalian 116083, China)</w:t>
      </w:r>
    </w:p>
    <w:p w14:paraId="371003AA" w14:textId="708FB267" w:rsidR="001F36F3" w:rsidRPr="00F27665" w:rsidRDefault="001F36F3" w:rsidP="00AC2E40">
      <w:pPr>
        <w:adjustRightInd w:val="0"/>
        <w:snapToGrid w:val="0"/>
        <w:spacing w:line="300" w:lineRule="exact"/>
        <w:jc w:val="center"/>
        <w:rPr>
          <w:color w:val="FF0000"/>
          <w:sz w:val="18"/>
          <w:szCs w:val="18"/>
        </w:rPr>
      </w:pPr>
      <w:r w:rsidRPr="00F27665">
        <w:rPr>
          <w:rFonts w:cs="楷体_GB2312" w:hint="eastAsia"/>
          <w:color w:val="FF0000"/>
          <w:sz w:val="18"/>
          <w:szCs w:val="18"/>
        </w:rPr>
        <w:t>（英文单位所在</w:t>
      </w:r>
      <w:r w:rsidR="004A06EB" w:rsidRPr="00F27665">
        <w:rPr>
          <w:rFonts w:cs="楷体_GB2312" w:hint="eastAsia"/>
          <w:color w:val="FF0000"/>
          <w:sz w:val="18"/>
          <w:szCs w:val="18"/>
        </w:rPr>
        <w:t>地仅标明</w:t>
      </w:r>
      <w:r w:rsidRPr="00F27665">
        <w:rPr>
          <w:rFonts w:cs="楷体_GB2312" w:hint="eastAsia"/>
          <w:color w:val="FF0000"/>
          <w:sz w:val="18"/>
          <w:szCs w:val="18"/>
        </w:rPr>
        <w:t>城市</w:t>
      </w:r>
      <w:r w:rsidR="00841341">
        <w:rPr>
          <w:rFonts w:hint="eastAsia"/>
          <w:color w:val="FF0000"/>
          <w:sz w:val="18"/>
          <w:szCs w:val="18"/>
        </w:rPr>
        <w:t>，</w:t>
      </w:r>
      <w:r w:rsidRPr="00F27665">
        <w:rPr>
          <w:rFonts w:cs="楷体_GB2312" w:hint="eastAsia"/>
          <w:color w:val="FF0000"/>
          <w:sz w:val="18"/>
          <w:szCs w:val="18"/>
        </w:rPr>
        <w:t>不写省名</w:t>
      </w:r>
      <w:r w:rsidR="00841341">
        <w:rPr>
          <w:rFonts w:cs="楷体_GB2312" w:hint="eastAsia"/>
          <w:color w:val="FF0000"/>
          <w:sz w:val="18"/>
          <w:szCs w:val="18"/>
        </w:rPr>
        <w:t>，标明国家</w:t>
      </w:r>
      <w:r w:rsidRPr="00F27665">
        <w:rPr>
          <w:rFonts w:cs="楷体_GB2312" w:hint="eastAsia"/>
          <w:color w:val="FF0000"/>
          <w:sz w:val="18"/>
          <w:szCs w:val="18"/>
        </w:rPr>
        <w:t>）</w:t>
      </w:r>
    </w:p>
    <w:p w14:paraId="0866662E" w14:textId="2CE8C77B" w:rsidR="00062085" w:rsidRPr="00F27665" w:rsidRDefault="001F36F3" w:rsidP="00AC2E40">
      <w:pPr>
        <w:pStyle w:val="Default"/>
        <w:overflowPunct w:val="0"/>
        <w:snapToGrid w:val="0"/>
        <w:spacing w:line="300" w:lineRule="exact"/>
        <w:rPr>
          <w:rFonts w:ascii="Times New Roman" w:eastAsia="宋体" w:cs="Times New Roman"/>
          <w:sz w:val="18"/>
          <w:szCs w:val="18"/>
        </w:rPr>
      </w:pPr>
      <w:r w:rsidRPr="00F27665">
        <w:rPr>
          <w:rFonts w:ascii="Times New Roman" w:eastAsia="宋体" w:cs="Times New Roman"/>
          <w:b/>
          <w:bCs/>
          <w:sz w:val="18"/>
          <w:szCs w:val="18"/>
        </w:rPr>
        <w:t xml:space="preserve">Abstract: </w:t>
      </w:r>
      <w:r w:rsidR="00062085" w:rsidRPr="006D40B9">
        <w:rPr>
          <w:rFonts w:ascii="Times New Roman" w:eastAsia="宋体" w:cs="Times New Roman"/>
          <w:color w:val="FF0000"/>
          <w:sz w:val="18"/>
          <w:szCs w:val="18"/>
        </w:rPr>
        <w:t>[Purpose]</w:t>
      </w:r>
      <w:r w:rsidR="00062085" w:rsidRPr="00062085">
        <w:rPr>
          <w:rFonts w:ascii="Times New Roman" w:eastAsia="宋体" w:cs="Times New Roman"/>
          <w:sz w:val="18"/>
          <w:szCs w:val="18"/>
        </w:rPr>
        <w:t xml:space="preserve">According to the regulations of the International Maritime Organization (IMO) for COx, SOx, and NOx emissions from ship engines, </w:t>
      </w:r>
      <w:r w:rsidR="00062085" w:rsidRPr="006D40B9">
        <w:rPr>
          <w:rFonts w:ascii="Times New Roman" w:eastAsia="宋体" w:cs="Times New Roman"/>
          <w:color w:val="FF0000"/>
          <w:sz w:val="18"/>
          <w:szCs w:val="18"/>
        </w:rPr>
        <w:t>[Method]</w:t>
      </w:r>
      <w:r w:rsidR="00062085" w:rsidRPr="00062085">
        <w:rPr>
          <w:rFonts w:ascii="Times New Roman" w:eastAsia="宋体" w:cs="Times New Roman"/>
          <w:sz w:val="18"/>
          <w:szCs w:val="18"/>
        </w:rPr>
        <w:t xml:space="preserve">a comparative analysis is conducted on the design of clean and low-carbon fuel systems based on the fuel input requirements of MAN engines. The critical problems and solutions are compared for several fuels such as ammonia, methanol and liquefied petroleum gas (LPG), and computational fluid dynamics (CFD) method is used to simulate the return liquid mode of the fuel system. </w:t>
      </w:r>
      <w:r w:rsidR="00EC4560" w:rsidRPr="006D40B9">
        <w:rPr>
          <w:rFonts w:ascii="Times New Roman" w:eastAsia="宋体" w:cs="Times New Roman"/>
          <w:color w:val="FF0000"/>
          <w:sz w:val="18"/>
          <w:szCs w:val="18"/>
        </w:rPr>
        <w:t>[Result]</w:t>
      </w:r>
      <w:r w:rsidR="00062085" w:rsidRPr="00062085">
        <w:rPr>
          <w:rFonts w:ascii="Times New Roman" w:eastAsia="宋体" w:cs="Times New Roman"/>
          <w:sz w:val="18"/>
          <w:szCs w:val="18"/>
        </w:rPr>
        <w:t xml:space="preserve">The simulation results show that the adjustable pressure reducing elements designed on the LPG return pipeline can realize fuel reuse in the pressure range of 1.8-2.3 MPa, effectively forming a closed loop. When the loss coefficient K is 500-6 500, the fuel pressure supplied to the LPG host meets 5.1-5.5 MPa requirement. </w:t>
      </w:r>
      <w:r w:rsidR="00EC4560" w:rsidRPr="006D40B9">
        <w:rPr>
          <w:rFonts w:ascii="Times New Roman" w:eastAsia="宋体" w:cs="Times New Roman"/>
          <w:color w:val="FF0000"/>
          <w:sz w:val="18"/>
          <w:szCs w:val="18"/>
        </w:rPr>
        <w:t>[Conclusion]</w:t>
      </w:r>
      <w:r w:rsidR="00062085" w:rsidRPr="00062085">
        <w:rPr>
          <w:rFonts w:ascii="Times New Roman" w:eastAsia="宋体" w:cs="Times New Roman"/>
          <w:sz w:val="18"/>
          <w:szCs w:val="18"/>
        </w:rPr>
        <w:t>Comparative analysis shows that adjusting the supply pump parameters and return liquid loss coefficient K in the LPG fuel supply system can enable the system to be applied to the design of ammonia fuel supply system.</w:t>
      </w:r>
    </w:p>
    <w:p w14:paraId="7364BEAA" w14:textId="77777777" w:rsidR="001F36F3" w:rsidRPr="00F27665" w:rsidRDefault="001F36F3" w:rsidP="00AC2E40">
      <w:pPr>
        <w:adjustRightInd w:val="0"/>
        <w:snapToGrid w:val="0"/>
        <w:spacing w:line="300" w:lineRule="exact"/>
        <w:rPr>
          <w:color w:val="FF0000"/>
          <w:sz w:val="18"/>
          <w:szCs w:val="18"/>
        </w:rPr>
      </w:pPr>
      <w:r w:rsidRPr="00F27665">
        <w:rPr>
          <w:rFonts w:cs="楷体_GB2312" w:hint="eastAsia"/>
          <w:color w:val="FF0000"/>
          <w:sz w:val="18"/>
          <w:szCs w:val="18"/>
        </w:rPr>
        <w:t>（应与中文摘要内容一致，摘要中首次出</w:t>
      </w:r>
      <w:r w:rsidR="00EF63A5" w:rsidRPr="00F27665">
        <w:rPr>
          <w:rFonts w:cs="楷体_GB2312" w:hint="eastAsia"/>
          <w:color w:val="FF0000"/>
          <w:sz w:val="18"/>
          <w:szCs w:val="18"/>
        </w:rPr>
        <w:t>现缩写时应注出全称；用过去时态叙述作者工作，用现在时态叙述结论；避免出现</w:t>
      </w:r>
      <w:r w:rsidR="00EF63A5" w:rsidRPr="00F27665">
        <w:rPr>
          <w:color w:val="FF0000"/>
          <w:sz w:val="18"/>
          <w:szCs w:val="18"/>
        </w:rPr>
        <w:t>this paper, we, I</w:t>
      </w:r>
      <w:r w:rsidR="00EF63A5" w:rsidRPr="00F27665">
        <w:rPr>
          <w:rFonts w:cs="楷体_GB2312" w:hint="eastAsia"/>
          <w:color w:val="FF0000"/>
          <w:sz w:val="18"/>
          <w:szCs w:val="18"/>
        </w:rPr>
        <w:t>等人称</w:t>
      </w:r>
      <w:r w:rsidRPr="00F27665">
        <w:rPr>
          <w:rFonts w:cs="楷体_GB2312" w:hint="eastAsia"/>
          <w:color w:val="FF0000"/>
          <w:sz w:val="18"/>
          <w:szCs w:val="18"/>
        </w:rPr>
        <w:t>）</w:t>
      </w:r>
    </w:p>
    <w:p w14:paraId="699ADC75" w14:textId="1A7F533A" w:rsidR="001F36F3" w:rsidRPr="006513C6" w:rsidRDefault="001F36F3" w:rsidP="00662A23">
      <w:pPr>
        <w:overflowPunct w:val="0"/>
        <w:adjustRightInd w:val="0"/>
        <w:snapToGrid w:val="0"/>
        <w:rPr>
          <w:color w:val="FF0000"/>
          <w:sz w:val="18"/>
          <w:szCs w:val="18"/>
        </w:rPr>
      </w:pPr>
      <w:r w:rsidRPr="00F27665">
        <w:rPr>
          <w:b/>
          <w:bCs/>
          <w:sz w:val="18"/>
          <w:szCs w:val="18"/>
        </w:rPr>
        <w:t>Key words:</w:t>
      </w:r>
      <w:r w:rsidR="000F5484" w:rsidRPr="00F27665">
        <w:rPr>
          <w:rFonts w:hint="eastAsia"/>
        </w:rPr>
        <w:t xml:space="preserve"> </w:t>
      </w:r>
      <w:r w:rsidR="000F5484" w:rsidRPr="00F27665">
        <w:t>ammonia fuel;</w:t>
      </w:r>
      <w:r w:rsidR="00400F18" w:rsidRPr="00F27665">
        <w:t xml:space="preserve"> methanol fuel; supply system; c</w:t>
      </w:r>
      <w:r w:rsidR="000F5484" w:rsidRPr="00F27665">
        <w:t xml:space="preserve">omputational </w:t>
      </w:r>
      <w:r w:rsidR="00400F18" w:rsidRPr="00F27665">
        <w:t>f</w:t>
      </w:r>
      <w:r w:rsidR="000F5484" w:rsidRPr="00F27665">
        <w:t xml:space="preserve">luid </w:t>
      </w:r>
      <w:r w:rsidR="00400F18" w:rsidRPr="00F27665">
        <w:t>d</w:t>
      </w:r>
      <w:r w:rsidR="000F5484" w:rsidRPr="00F27665">
        <w:t>ynamics simulation</w:t>
      </w:r>
      <w:r w:rsidRPr="00F27665">
        <w:rPr>
          <w:rFonts w:cs="楷体_GB2312" w:hint="eastAsia"/>
          <w:color w:val="FF0000"/>
          <w:sz w:val="18"/>
          <w:szCs w:val="18"/>
        </w:rPr>
        <w:t>（与中文顺序一致，首字母小写</w:t>
      </w:r>
      <w:r w:rsidR="00AE2C91" w:rsidRPr="00F27665">
        <w:rPr>
          <w:rFonts w:cs="楷体_GB2312" w:hint="eastAsia"/>
          <w:color w:val="FF0000"/>
          <w:sz w:val="18"/>
          <w:szCs w:val="18"/>
        </w:rPr>
        <w:t>（除特殊情况如专有名词</w:t>
      </w:r>
      <w:r w:rsidR="00400F18" w:rsidRPr="00F27665">
        <w:rPr>
          <w:rFonts w:cs="楷体_GB2312" w:hint="eastAsia"/>
          <w:color w:val="FF0000"/>
          <w:sz w:val="18"/>
          <w:szCs w:val="18"/>
        </w:rPr>
        <w:t>、地名</w:t>
      </w:r>
      <w:r w:rsidR="00AE2C91" w:rsidRPr="00F27665">
        <w:rPr>
          <w:rFonts w:cs="楷体_GB2312" w:hint="eastAsia"/>
          <w:color w:val="FF0000"/>
          <w:sz w:val="18"/>
          <w:szCs w:val="18"/>
        </w:rPr>
        <w:t>）</w:t>
      </w:r>
      <w:r w:rsidRPr="00F27665">
        <w:rPr>
          <w:rFonts w:cs="楷体_GB2312" w:hint="eastAsia"/>
          <w:color w:val="FF0000"/>
          <w:sz w:val="18"/>
          <w:szCs w:val="18"/>
        </w:rPr>
        <w:t>，不用</w:t>
      </w:r>
      <w:r w:rsidR="006A790B" w:rsidRPr="00F27665">
        <w:rPr>
          <w:rFonts w:cs="楷体_GB2312" w:hint="eastAsia"/>
          <w:color w:val="FF0000"/>
          <w:sz w:val="18"/>
          <w:szCs w:val="18"/>
        </w:rPr>
        <w:t>缩略语</w:t>
      </w:r>
      <w:r w:rsidRPr="00F27665">
        <w:rPr>
          <w:rFonts w:cs="楷体_GB2312" w:hint="eastAsia"/>
          <w:color w:val="FF0000"/>
          <w:sz w:val="18"/>
          <w:szCs w:val="18"/>
        </w:rPr>
        <w:t>，</w:t>
      </w:r>
      <w:r w:rsidRPr="00F27665">
        <w:rPr>
          <w:rFonts w:cs="楷体_GB2312"/>
          <w:color w:val="FF0000"/>
          <w:sz w:val="18"/>
          <w:szCs w:val="18"/>
        </w:rPr>
        <w:t>“</w:t>
      </w:r>
      <w:r w:rsidRPr="00F27665">
        <w:rPr>
          <w:rFonts w:cs="楷体_GB2312" w:hint="eastAsia"/>
          <w:color w:val="FF0000"/>
          <w:sz w:val="18"/>
          <w:szCs w:val="18"/>
        </w:rPr>
        <w:t>；</w:t>
      </w:r>
      <w:r w:rsidRPr="00F27665">
        <w:rPr>
          <w:rFonts w:cs="楷体_GB2312"/>
          <w:color w:val="FF0000"/>
          <w:sz w:val="18"/>
          <w:szCs w:val="18"/>
        </w:rPr>
        <w:t>”</w:t>
      </w:r>
      <w:r w:rsidRPr="00F27665">
        <w:rPr>
          <w:rFonts w:cs="楷体_GB2312" w:hint="eastAsia"/>
          <w:color w:val="FF0000"/>
          <w:sz w:val="18"/>
          <w:szCs w:val="18"/>
        </w:rPr>
        <w:t>号分隔）</w:t>
      </w:r>
    </w:p>
    <w:p w14:paraId="75086BB6" w14:textId="77777777" w:rsidR="00E12DD4" w:rsidRPr="00F27665" w:rsidRDefault="00E12DD4" w:rsidP="00F2248C">
      <w:pPr>
        <w:pageBreakBefore/>
        <w:overflowPunct w:val="0"/>
        <w:adjustRightInd w:val="0"/>
        <w:snapToGrid w:val="0"/>
        <w:spacing w:line="264" w:lineRule="auto"/>
        <w:rPr>
          <w:b/>
          <w:bCs/>
          <w:sz w:val="24"/>
          <w:szCs w:val="24"/>
        </w:rPr>
      </w:pPr>
      <w:r w:rsidRPr="00F27665">
        <w:rPr>
          <w:rFonts w:hint="eastAsia"/>
          <w:b/>
          <w:bCs/>
          <w:sz w:val="24"/>
          <w:szCs w:val="24"/>
        </w:rPr>
        <w:lastRenderedPageBreak/>
        <w:t>0</w:t>
      </w:r>
      <w:r w:rsidRPr="00F27665">
        <w:rPr>
          <w:b/>
          <w:bCs/>
          <w:sz w:val="24"/>
          <w:szCs w:val="24"/>
        </w:rPr>
        <w:t xml:space="preserve">  </w:t>
      </w:r>
      <w:r w:rsidRPr="00F27665">
        <w:rPr>
          <w:rFonts w:hint="eastAsia"/>
          <w:b/>
          <w:bCs/>
          <w:sz w:val="24"/>
          <w:szCs w:val="24"/>
        </w:rPr>
        <w:t>引</w:t>
      </w:r>
      <w:r w:rsidRPr="00F27665">
        <w:rPr>
          <w:b/>
          <w:bCs/>
          <w:sz w:val="24"/>
          <w:szCs w:val="24"/>
        </w:rPr>
        <w:t xml:space="preserve"> </w:t>
      </w:r>
      <w:r w:rsidRPr="00F27665">
        <w:rPr>
          <w:rFonts w:hint="eastAsia"/>
          <w:b/>
          <w:bCs/>
          <w:sz w:val="24"/>
          <w:szCs w:val="24"/>
        </w:rPr>
        <w:t>言</w:t>
      </w:r>
    </w:p>
    <w:p w14:paraId="5F1924F1" w14:textId="41BD73D4" w:rsidR="00A83A3E" w:rsidRPr="00F27665" w:rsidRDefault="001F36F3" w:rsidP="003871BA">
      <w:pPr>
        <w:overflowPunct w:val="0"/>
        <w:adjustRightInd w:val="0"/>
        <w:snapToGrid w:val="0"/>
        <w:spacing w:line="264" w:lineRule="auto"/>
        <w:ind w:firstLineChars="200" w:firstLine="420"/>
        <w:rPr>
          <w:rFonts w:cs="宋体"/>
        </w:rPr>
      </w:pPr>
      <w:r w:rsidRPr="00F27665">
        <w:rPr>
          <w:rFonts w:cs="宋体" w:hint="eastAsia"/>
        </w:rPr>
        <w:t>引言内容：</w:t>
      </w:r>
      <w:r w:rsidR="00B25C65">
        <w:rPr>
          <w:rFonts w:cs="宋体" w:hint="eastAsia"/>
        </w:rPr>
        <w:t>概览前人研究的基础上导出作者本次选题的重要价值，</w:t>
      </w:r>
      <w:r w:rsidRPr="00F27665">
        <w:rPr>
          <w:rFonts w:cs="宋体" w:hint="eastAsia"/>
        </w:rPr>
        <w:t>简要说明研究工作的目的、范围、相关领域的前人工作和知识空白、理论基础和分析、研究设想、研究方法和实验设计、预期结果和意义等。应言简意赅</w:t>
      </w:r>
      <w:r w:rsidR="00EA1201" w:rsidRPr="00F27665">
        <w:rPr>
          <w:rFonts w:cs="宋体" w:hint="eastAsia"/>
        </w:rPr>
        <w:t>。</w:t>
      </w:r>
    </w:p>
    <w:p w14:paraId="62AB2D41" w14:textId="77777777" w:rsidR="00475D65" w:rsidRPr="00F27665" w:rsidRDefault="00523722" w:rsidP="00475D65">
      <w:pPr>
        <w:overflowPunct w:val="0"/>
        <w:adjustRightInd w:val="0"/>
        <w:snapToGrid w:val="0"/>
        <w:spacing w:line="264" w:lineRule="auto"/>
        <w:ind w:firstLineChars="200" w:firstLine="420"/>
      </w:pPr>
      <w:r w:rsidRPr="00F27665">
        <w:rPr>
          <w:rFonts w:hint="eastAsia"/>
        </w:rPr>
        <w:t>一般而言，</w:t>
      </w:r>
      <w:r w:rsidRPr="00F27665">
        <w:rPr>
          <w:rFonts w:hint="eastAsia"/>
          <w:color w:val="FF0000"/>
        </w:rPr>
        <w:t>应基于论文所选参考文献撰写“引言”章节</w:t>
      </w:r>
      <w:r w:rsidRPr="00F27665">
        <w:rPr>
          <w:rFonts w:hint="eastAsia"/>
        </w:rPr>
        <w:t>。</w:t>
      </w:r>
    </w:p>
    <w:p w14:paraId="5BF4128B" w14:textId="768FE8E8" w:rsidR="001F36F3" w:rsidRPr="00F27665" w:rsidRDefault="00A83A3E" w:rsidP="00465ADD">
      <w:pPr>
        <w:overflowPunct w:val="0"/>
        <w:adjustRightInd w:val="0"/>
        <w:snapToGrid w:val="0"/>
        <w:spacing w:line="264" w:lineRule="auto"/>
        <w:ind w:firstLineChars="200" w:firstLine="420"/>
      </w:pPr>
      <w:r w:rsidRPr="00F27665">
        <w:rPr>
          <w:rFonts w:cs="宋体" w:hint="eastAsia"/>
          <w:color w:val="FF0000"/>
        </w:rPr>
        <w:t>引言</w:t>
      </w:r>
      <w:r w:rsidR="00CF6C75" w:rsidRPr="00F27665">
        <w:rPr>
          <w:rFonts w:cs="宋体" w:hint="eastAsia"/>
          <w:color w:val="FF0000"/>
        </w:rPr>
        <w:t>、摘要和</w:t>
      </w:r>
      <w:r w:rsidRPr="00F27665">
        <w:rPr>
          <w:rFonts w:cs="宋体" w:hint="eastAsia"/>
          <w:color w:val="FF0000"/>
        </w:rPr>
        <w:t>结</w:t>
      </w:r>
      <w:r w:rsidR="00EA1201" w:rsidRPr="00F27665">
        <w:rPr>
          <w:rFonts w:cs="宋体" w:hint="eastAsia"/>
          <w:color w:val="FF0000"/>
        </w:rPr>
        <w:t>语</w:t>
      </w:r>
      <w:r w:rsidR="00CF6C75" w:rsidRPr="00F27665">
        <w:rPr>
          <w:rFonts w:cs="宋体" w:hint="eastAsia"/>
          <w:color w:val="FF0000"/>
        </w:rPr>
        <w:t>三者不要</w:t>
      </w:r>
      <w:r w:rsidRPr="00F27665">
        <w:rPr>
          <w:rFonts w:cs="宋体" w:hint="eastAsia"/>
          <w:color w:val="FF0000"/>
        </w:rPr>
        <w:t>雷同</w:t>
      </w:r>
      <w:r w:rsidRPr="00F27665">
        <w:rPr>
          <w:rFonts w:cs="宋体" w:hint="eastAsia"/>
        </w:rPr>
        <w:t>，</w:t>
      </w:r>
      <w:r w:rsidR="002269E3" w:rsidRPr="00F27665">
        <w:rPr>
          <w:rFonts w:hint="eastAsia"/>
        </w:rPr>
        <w:t>如果必须要重复描述，可考虑换表述方式。</w:t>
      </w:r>
      <w:r w:rsidR="00CF6C75" w:rsidRPr="00F27665">
        <w:rPr>
          <w:rFonts w:hint="eastAsia"/>
        </w:rPr>
        <w:t>比较通用、被业界周知的内容适合放在“引言”而不是“摘要”，“摘要”更注重描述原创性的研究与成果，“结语”应不仅仅囿于总结归纳，也应能点明对研究成果的进一步认知</w:t>
      </w:r>
      <w:r w:rsidR="0021786D" w:rsidRPr="00F27665">
        <w:rPr>
          <w:rFonts w:hint="eastAsia"/>
        </w:rPr>
        <w:t>。</w:t>
      </w:r>
    </w:p>
    <w:p w14:paraId="3D7848F8" w14:textId="77777777" w:rsidR="00CF6C75" w:rsidRPr="00F27665" w:rsidRDefault="00CF6C75" w:rsidP="00CF6C75">
      <w:pPr>
        <w:overflowPunct w:val="0"/>
        <w:adjustRightInd w:val="0"/>
        <w:snapToGrid w:val="0"/>
        <w:spacing w:line="264" w:lineRule="auto"/>
        <w:ind w:firstLineChars="200" w:firstLine="420"/>
      </w:pPr>
    </w:p>
    <w:p w14:paraId="4A943034" w14:textId="534B655B" w:rsidR="001F36F3" w:rsidRPr="00F27665" w:rsidRDefault="00F2248C" w:rsidP="00621E68">
      <w:pPr>
        <w:overflowPunct w:val="0"/>
        <w:adjustRightInd w:val="0"/>
        <w:snapToGrid w:val="0"/>
        <w:spacing w:line="264" w:lineRule="auto"/>
        <w:rPr>
          <w:sz w:val="24"/>
          <w:szCs w:val="24"/>
        </w:rPr>
      </w:pPr>
      <w:r w:rsidRPr="00F27665">
        <w:rPr>
          <w:b/>
          <w:bCs/>
          <w:sz w:val="24"/>
          <w:szCs w:val="24"/>
        </w:rPr>
        <w:t>1</w:t>
      </w:r>
      <w:r w:rsidR="001F36F3" w:rsidRPr="00F27665">
        <w:rPr>
          <w:b/>
          <w:bCs/>
          <w:sz w:val="24"/>
          <w:szCs w:val="24"/>
        </w:rPr>
        <w:t> </w:t>
      </w:r>
      <w:r w:rsidR="001F36F3" w:rsidRPr="00F27665">
        <w:rPr>
          <w:rFonts w:cs="黑体" w:hint="eastAsia"/>
          <w:b/>
          <w:bCs/>
          <w:sz w:val="24"/>
          <w:szCs w:val="24"/>
        </w:rPr>
        <w:t>正文</w:t>
      </w:r>
      <w:r w:rsidR="001F36F3" w:rsidRPr="00F27665">
        <w:rPr>
          <w:rFonts w:cs="宋体" w:hint="eastAsia"/>
        </w:rPr>
        <w:t>（层次标题</w:t>
      </w:r>
      <w:r w:rsidR="00C64B38">
        <w:rPr>
          <w:rFonts w:cs="宋体" w:hint="eastAsia"/>
        </w:rPr>
        <w:t>一般</w:t>
      </w:r>
      <w:r w:rsidR="001F36F3" w:rsidRPr="00F27665">
        <w:rPr>
          <w:rFonts w:cs="宋体" w:hint="eastAsia"/>
        </w:rPr>
        <w:t>控制在</w:t>
      </w:r>
      <w:r w:rsidR="001F36F3" w:rsidRPr="00F27665">
        <w:t>3</w:t>
      </w:r>
      <w:r w:rsidR="001F36F3" w:rsidRPr="00F27665">
        <w:rPr>
          <w:rFonts w:cs="宋体" w:hint="eastAsia"/>
        </w:rPr>
        <w:t>级之内，用阿拉伯数字连续编号）</w:t>
      </w:r>
    </w:p>
    <w:p w14:paraId="320A1A20" w14:textId="39EB45A7" w:rsidR="001F36F3" w:rsidRPr="00F27665" w:rsidRDefault="001F36F3" w:rsidP="00621E68">
      <w:pPr>
        <w:overflowPunct w:val="0"/>
        <w:adjustRightInd w:val="0"/>
        <w:snapToGrid w:val="0"/>
        <w:spacing w:line="264" w:lineRule="auto"/>
      </w:pPr>
      <w:r w:rsidRPr="00F27665">
        <w:rPr>
          <w:sz w:val="24"/>
          <w:szCs w:val="24"/>
        </w:rPr>
        <w:t xml:space="preserve">    </w:t>
      </w:r>
      <w:r w:rsidRPr="00F27665">
        <w:rPr>
          <w:rFonts w:cs="宋体" w:hint="eastAsia"/>
        </w:rPr>
        <w:t>必须实事求是，客观真切，合乎逻辑，层次分明，简练可读。</w:t>
      </w:r>
      <w:r w:rsidR="004F1C5F" w:rsidRPr="00F50EC7">
        <w:rPr>
          <w:rFonts w:hAnsi="宋体"/>
        </w:rPr>
        <w:t>单篇页数一般不超过</w:t>
      </w:r>
      <w:r w:rsidR="004F1C5F" w:rsidRPr="00F50EC7">
        <w:rPr>
          <w:rFonts w:hAnsi="宋体" w:hint="eastAsia"/>
        </w:rPr>
        <w:t>7</w:t>
      </w:r>
      <w:r w:rsidR="004F1C5F" w:rsidRPr="00F50EC7">
        <w:rPr>
          <w:rFonts w:hAnsi="宋体"/>
        </w:rPr>
        <w:t>页</w:t>
      </w:r>
      <w:r w:rsidR="009F0AC8">
        <w:rPr>
          <w:rFonts w:hAnsi="宋体" w:hint="eastAsia"/>
        </w:rPr>
        <w:t>（</w:t>
      </w:r>
      <w:r w:rsidR="009F0AC8">
        <w:rPr>
          <w:rFonts w:hAnsi="宋体" w:hint="eastAsia"/>
        </w:rPr>
        <w:t>7000</w:t>
      </w:r>
      <w:r w:rsidR="009F0AC8">
        <w:rPr>
          <w:rFonts w:hAnsi="宋体" w:hint="eastAsia"/>
        </w:rPr>
        <w:t>字）</w:t>
      </w:r>
      <w:r w:rsidR="002C0959">
        <w:rPr>
          <w:rFonts w:hAnsi="宋体" w:hint="eastAsia"/>
        </w:rPr>
        <w:t>，综述文章可适当放宽页数</w:t>
      </w:r>
      <w:r w:rsidR="004F1C5F">
        <w:rPr>
          <w:rFonts w:hAnsi="宋体" w:hint="eastAsia"/>
        </w:rPr>
        <w:t>。</w:t>
      </w:r>
    </w:p>
    <w:p w14:paraId="335FAAD4" w14:textId="77777777" w:rsidR="001F36F3" w:rsidRPr="00F27665" w:rsidRDefault="00F2248C" w:rsidP="003871BA">
      <w:pPr>
        <w:overflowPunct w:val="0"/>
        <w:adjustRightInd w:val="0"/>
        <w:snapToGrid w:val="0"/>
        <w:spacing w:line="264" w:lineRule="auto"/>
        <w:rPr>
          <w:rFonts w:cs="黑体"/>
          <w:b/>
          <w:bCs/>
        </w:rPr>
      </w:pPr>
      <w:r w:rsidRPr="00F27665">
        <w:rPr>
          <w:b/>
          <w:bCs/>
        </w:rPr>
        <w:t>1</w:t>
      </w:r>
      <w:r w:rsidR="001F36F3" w:rsidRPr="00F27665">
        <w:rPr>
          <w:b/>
          <w:bCs/>
        </w:rPr>
        <w:t>.1</w:t>
      </w:r>
      <w:r w:rsidR="001F36F3" w:rsidRPr="00F27665">
        <w:rPr>
          <w:b/>
          <w:bCs/>
        </w:rPr>
        <w:t> </w:t>
      </w:r>
      <w:r w:rsidR="001F36F3" w:rsidRPr="00F27665">
        <w:rPr>
          <w:rFonts w:cs="黑体" w:hint="eastAsia"/>
          <w:b/>
          <w:bCs/>
        </w:rPr>
        <w:t>图</w:t>
      </w:r>
    </w:p>
    <w:p w14:paraId="782949D9" w14:textId="77777777" w:rsidR="001F36F3" w:rsidRPr="00F27665" w:rsidRDefault="001F36F3" w:rsidP="00C83891">
      <w:pPr>
        <w:overflowPunct w:val="0"/>
        <w:adjustRightInd w:val="0"/>
        <w:snapToGrid w:val="0"/>
        <w:spacing w:line="264" w:lineRule="auto"/>
        <w:ind w:firstLine="420"/>
      </w:pPr>
      <w:r w:rsidRPr="00F27665">
        <w:t xml:space="preserve">1) </w:t>
      </w:r>
      <w:r w:rsidRPr="00F27665">
        <w:rPr>
          <w:rFonts w:cs="宋体" w:hint="eastAsia"/>
        </w:rPr>
        <w:t>图应具有</w:t>
      </w:r>
      <w:r w:rsidRPr="00F27665">
        <w:t>“</w:t>
      </w:r>
      <w:r w:rsidRPr="00F27665">
        <w:rPr>
          <w:rFonts w:cs="宋体" w:hint="eastAsia"/>
          <w:color w:val="FF0000"/>
        </w:rPr>
        <w:t>自明性</w:t>
      </w:r>
      <w:r w:rsidRPr="00F27665">
        <w:t>”</w:t>
      </w:r>
      <w:r w:rsidRPr="00F27665">
        <w:rPr>
          <w:rFonts w:cs="宋体" w:hint="eastAsia"/>
        </w:rPr>
        <w:t>，即只看图、图题和图例，不阅读正文，就可理解图意思；</w:t>
      </w:r>
    </w:p>
    <w:p w14:paraId="26A6E980" w14:textId="40D19E9E" w:rsidR="001F36F3" w:rsidRPr="00F27665" w:rsidRDefault="00C425DE" w:rsidP="00C83891">
      <w:pPr>
        <w:overflowPunct w:val="0"/>
        <w:adjustRightInd w:val="0"/>
        <w:snapToGrid w:val="0"/>
        <w:spacing w:line="264" w:lineRule="auto"/>
        <w:ind w:firstLine="420"/>
      </w:pPr>
      <w:r>
        <w:rPr>
          <w:rFonts w:hint="eastAsia"/>
        </w:rPr>
        <w:t>2</w:t>
      </w:r>
      <w:r w:rsidR="001F36F3" w:rsidRPr="00F27665">
        <w:t xml:space="preserve">) </w:t>
      </w:r>
      <w:r w:rsidR="00945CFF" w:rsidRPr="00F27665">
        <w:rPr>
          <w:rFonts w:cs="宋体" w:hint="eastAsia"/>
        </w:rPr>
        <w:t>坐标</w:t>
      </w:r>
      <w:r w:rsidR="001F36F3" w:rsidRPr="00F27665">
        <w:rPr>
          <w:rFonts w:cs="宋体" w:hint="eastAsia"/>
        </w:rPr>
        <w:t>图的纵横坐标必须</w:t>
      </w:r>
      <w:r w:rsidR="001F36F3" w:rsidRPr="00F27665">
        <w:rPr>
          <w:rFonts w:cs="宋体" w:hint="eastAsia"/>
          <w:color w:val="FF0000"/>
        </w:rPr>
        <w:t>标注量和单位</w:t>
      </w:r>
      <w:r w:rsidR="001F36F3" w:rsidRPr="00F27665">
        <w:rPr>
          <w:rFonts w:cs="宋体" w:hint="eastAsia"/>
        </w:rPr>
        <w:t>；</w:t>
      </w:r>
      <w:r w:rsidR="004E7BC5" w:rsidRPr="00F27665">
        <w:rPr>
          <w:rFonts w:cs="宋体" w:hint="eastAsia"/>
        </w:rPr>
        <w:t>坐</w:t>
      </w:r>
      <w:r w:rsidR="001C10B9" w:rsidRPr="00F27665">
        <w:rPr>
          <w:rFonts w:cs="宋体" w:hint="eastAsia"/>
        </w:rPr>
        <w:t>标点朝里</w:t>
      </w:r>
      <w:r w:rsidR="00966358">
        <w:rPr>
          <w:rFonts w:cs="宋体" w:hint="eastAsia"/>
        </w:rPr>
        <w:t>，</w:t>
      </w:r>
      <w:r w:rsidR="00861E3C" w:rsidRPr="00F27665">
        <w:rPr>
          <w:rFonts w:cs="宋体" w:hint="eastAsia"/>
        </w:rPr>
        <w:t>等距</w:t>
      </w:r>
      <w:r w:rsidR="009C2631" w:rsidRPr="00F27665">
        <w:rPr>
          <w:rFonts w:cs="宋体" w:hint="eastAsia"/>
        </w:rPr>
        <w:t>；</w:t>
      </w:r>
      <w:r w:rsidR="003858E3" w:rsidRPr="00F27665">
        <w:rPr>
          <w:rFonts w:cs="宋体" w:hint="eastAsia"/>
        </w:rPr>
        <w:t>数</w:t>
      </w:r>
      <w:r w:rsidR="00481ECF" w:rsidRPr="00F27665">
        <w:rPr>
          <w:rFonts w:cs="宋体" w:hint="eastAsia"/>
        </w:rPr>
        <w:t>标</w:t>
      </w:r>
      <w:r w:rsidR="003858E3" w:rsidRPr="00F27665">
        <w:rPr>
          <w:rFonts w:cs="宋体" w:hint="eastAsia"/>
        </w:rPr>
        <w:t>要从原点开始</w:t>
      </w:r>
      <w:r w:rsidR="0028465E" w:rsidRPr="00F27665">
        <w:rPr>
          <w:rFonts w:cs="宋体" w:hint="eastAsia"/>
        </w:rPr>
        <w:t>；</w:t>
      </w:r>
    </w:p>
    <w:p w14:paraId="6C58A219" w14:textId="6A893B60" w:rsidR="001F36F3" w:rsidRPr="00F27665" w:rsidRDefault="00C425DE" w:rsidP="00C83891">
      <w:pPr>
        <w:overflowPunct w:val="0"/>
        <w:adjustRightInd w:val="0"/>
        <w:snapToGrid w:val="0"/>
        <w:spacing w:line="264" w:lineRule="auto"/>
        <w:ind w:firstLine="420"/>
      </w:pPr>
      <w:r>
        <w:rPr>
          <w:rFonts w:hint="eastAsia"/>
        </w:rPr>
        <w:t>3</w:t>
      </w:r>
      <w:r w:rsidR="001F36F3" w:rsidRPr="00F27665">
        <w:t xml:space="preserve">) </w:t>
      </w:r>
      <w:r w:rsidR="001F36F3" w:rsidRPr="00F27665">
        <w:rPr>
          <w:rFonts w:cs="宋体" w:hint="eastAsia"/>
        </w:rPr>
        <w:t>图中英文应</w:t>
      </w:r>
      <w:r w:rsidR="001F36F3" w:rsidRPr="00F27665">
        <w:rPr>
          <w:rFonts w:cs="宋体" w:hint="eastAsia"/>
          <w:color w:val="FF0000"/>
        </w:rPr>
        <w:t>翻译为中文</w:t>
      </w:r>
      <w:r w:rsidR="001F36F3" w:rsidRPr="00F27665">
        <w:rPr>
          <w:rFonts w:cs="宋体" w:hint="eastAsia"/>
        </w:rPr>
        <w:t>，图片</w:t>
      </w:r>
      <w:r w:rsidR="001F36F3" w:rsidRPr="00F27665">
        <w:rPr>
          <w:rFonts w:cs="宋体" w:hint="eastAsia"/>
          <w:color w:val="FF0000"/>
        </w:rPr>
        <w:t>不应有外侧边框、底色</w:t>
      </w:r>
      <w:r w:rsidR="001F36F3" w:rsidRPr="00F27665">
        <w:rPr>
          <w:rFonts w:cs="宋体" w:hint="eastAsia"/>
        </w:rPr>
        <w:t>；</w:t>
      </w:r>
    </w:p>
    <w:p w14:paraId="1F4F87AE" w14:textId="7C9C221F" w:rsidR="001F36F3" w:rsidRPr="00F27665" w:rsidRDefault="00C425DE" w:rsidP="00C83891">
      <w:pPr>
        <w:overflowPunct w:val="0"/>
        <w:adjustRightInd w:val="0"/>
        <w:snapToGrid w:val="0"/>
        <w:spacing w:line="264" w:lineRule="auto"/>
        <w:ind w:firstLine="420"/>
      </w:pPr>
      <w:r>
        <w:rPr>
          <w:rFonts w:hint="eastAsia"/>
        </w:rPr>
        <w:t>4</w:t>
      </w:r>
      <w:r w:rsidR="001F36F3" w:rsidRPr="00F27665">
        <w:t xml:space="preserve">) </w:t>
      </w:r>
      <w:r w:rsidR="001F36F3" w:rsidRPr="00F27665">
        <w:rPr>
          <w:rFonts w:cs="宋体" w:hint="eastAsia"/>
        </w:rPr>
        <w:t>如有两个以上小图，以</w:t>
      </w:r>
      <w:r w:rsidR="001F36F3" w:rsidRPr="00F27665">
        <w:t>a</w:t>
      </w:r>
      <w:r w:rsidR="001F36F3" w:rsidRPr="00F27665">
        <w:rPr>
          <w:rFonts w:cs="宋体" w:hint="eastAsia"/>
        </w:rPr>
        <w:t>）</w:t>
      </w:r>
      <w:r w:rsidR="001F36F3" w:rsidRPr="00F27665">
        <w:t>, b</w:t>
      </w:r>
      <w:r w:rsidR="001F36F3" w:rsidRPr="00F27665">
        <w:rPr>
          <w:rFonts w:cs="宋体" w:hint="eastAsia"/>
        </w:rPr>
        <w:t>）</w:t>
      </w:r>
      <w:r w:rsidR="001F36F3" w:rsidRPr="00F27665">
        <w:t>…</w:t>
      </w:r>
      <w:r w:rsidR="001F36F3" w:rsidRPr="00F27665">
        <w:rPr>
          <w:rFonts w:cs="宋体" w:hint="eastAsia"/>
        </w:rPr>
        <w:t>编号</w:t>
      </w:r>
      <w:r w:rsidR="001F36F3" w:rsidRPr="00F27665">
        <w:rPr>
          <w:rFonts w:cs="宋体" w:hint="eastAsia"/>
          <w:color w:val="FF0000"/>
        </w:rPr>
        <w:t>分图</w:t>
      </w:r>
      <w:r w:rsidR="001F36F3" w:rsidRPr="00F27665">
        <w:rPr>
          <w:rFonts w:cs="宋体" w:hint="eastAsia"/>
        </w:rPr>
        <w:t>，并给出分图题；</w:t>
      </w:r>
    </w:p>
    <w:p w14:paraId="4914D595" w14:textId="060D08B5" w:rsidR="001F36F3" w:rsidRDefault="00C425DE" w:rsidP="00C83891">
      <w:pPr>
        <w:overflowPunct w:val="0"/>
        <w:adjustRightInd w:val="0"/>
        <w:snapToGrid w:val="0"/>
        <w:spacing w:line="264" w:lineRule="auto"/>
        <w:ind w:firstLine="420"/>
        <w:rPr>
          <w:rFonts w:cs="宋体"/>
        </w:rPr>
      </w:pPr>
      <w:r>
        <w:rPr>
          <w:rFonts w:hint="eastAsia"/>
        </w:rPr>
        <w:t>5</w:t>
      </w:r>
      <w:r w:rsidR="001F36F3" w:rsidRPr="00F27665">
        <w:t xml:space="preserve">) </w:t>
      </w:r>
      <w:r w:rsidR="001F36F3" w:rsidRPr="00F27665">
        <w:rPr>
          <w:rFonts w:cs="宋体" w:hint="eastAsia"/>
        </w:rPr>
        <w:t>本刊</w:t>
      </w:r>
      <w:r w:rsidR="001F36F3" w:rsidRPr="00F27665">
        <w:rPr>
          <w:rFonts w:cs="宋体" w:hint="eastAsia"/>
          <w:color w:val="FF0000"/>
        </w:rPr>
        <w:t>印刷版为黑白，网络版为彩色</w:t>
      </w:r>
      <w:r w:rsidR="001F36F3" w:rsidRPr="00F27665">
        <w:rPr>
          <w:rFonts w:cs="宋体" w:hint="eastAsia"/>
        </w:rPr>
        <w:t>。请尽量</w:t>
      </w:r>
      <w:r w:rsidR="009C1060">
        <w:rPr>
          <w:rFonts w:cs="宋体" w:hint="eastAsia"/>
        </w:rPr>
        <w:t>提供</w:t>
      </w:r>
      <w:r w:rsidR="001F36F3" w:rsidRPr="00F27665">
        <w:rPr>
          <w:rFonts w:cs="宋体" w:hint="eastAsia"/>
        </w:rPr>
        <w:t>彩色图片</w:t>
      </w:r>
      <w:r w:rsidR="00777188">
        <w:rPr>
          <w:rFonts w:cs="宋体" w:hint="eastAsia"/>
        </w:rPr>
        <w:t>（黑白线条图</w:t>
      </w:r>
      <w:r w:rsidR="003E6201">
        <w:rPr>
          <w:rFonts w:cs="宋体" w:hint="eastAsia"/>
        </w:rPr>
        <w:t>和</w:t>
      </w:r>
      <w:r w:rsidR="00777188">
        <w:rPr>
          <w:rFonts w:cs="宋体" w:hint="eastAsia"/>
        </w:rPr>
        <w:t>黑白框图除外）</w:t>
      </w:r>
      <w:r w:rsidR="001F36F3" w:rsidRPr="00F27665">
        <w:rPr>
          <w:rFonts w:cs="宋体" w:hint="eastAsia"/>
        </w:rPr>
        <w:t>，同时保证黑白印刷下图片的</w:t>
      </w:r>
      <w:r w:rsidR="001F36F3" w:rsidRPr="00F27665">
        <w:rPr>
          <w:rFonts w:cs="宋体" w:hint="eastAsia"/>
          <w:color w:val="FF0000"/>
        </w:rPr>
        <w:t>可读性</w:t>
      </w:r>
      <w:r w:rsidR="001F36F3" w:rsidRPr="00F27665">
        <w:rPr>
          <w:rFonts w:cs="宋体" w:hint="eastAsia"/>
        </w:rPr>
        <w:t>（如折线图采用不同形状的线型</w:t>
      </w:r>
      <w:r w:rsidR="00290CF1" w:rsidRPr="00F27665">
        <w:rPr>
          <w:rFonts w:cs="宋体" w:hint="eastAsia"/>
        </w:rPr>
        <w:t>，每种线型均要有对应注释说明</w:t>
      </w:r>
      <w:r w:rsidR="001F36F3" w:rsidRPr="00F27665">
        <w:rPr>
          <w:rFonts w:cs="宋体" w:hint="eastAsia"/>
        </w:rPr>
        <w:t>）。</w:t>
      </w:r>
      <w:r w:rsidR="00595559" w:rsidRPr="00F27665">
        <w:rPr>
          <w:rFonts w:cs="宋体" w:hint="eastAsia"/>
        </w:rPr>
        <w:t>在保证黑白</w:t>
      </w:r>
      <w:r w:rsidR="00394D40" w:rsidRPr="00F27665">
        <w:rPr>
          <w:rFonts w:cs="宋体" w:hint="eastAsia"/>
        </w:rPr>
        <w:t>印刷图片</w:t>
      </w:r>
      <w:r w:rsidR="00595559" w:rsidRPr="00F27665">
        <w:rPr>
          <w:rFonts w:cs="宋体" w:hint="eastAsia"/>
        </w:rPr>
        <w:t>可读</w:t>
      </w:r>
      <w:r w:rsidR="00504227" w:rsidRPr="00F27665">
        <w:rPr>
          <w:rFonts w:cs="宋体" w:hint="eastAsia"/>
        </w:rPr>
        <w:t>、</w:t>
      </w:r>
      <w:r w:rsidR="004012D4" w:rsidRPr="00F27665">
        <w:rPr>
          <w:rFonts w:cs="宋体" w:hint="eastAsia"/>
        </w:rPr>
        <w:t>图中</w:t>
      </w:r>
      <w:r w:rsidR="00504227" w:rsidRPr="00F27665">
        <w:rPr>
          <w:rFonts w:cs="宋体" w:hint="eastAsia"/>
        </w:rPr>
        <w:t>信息可区分的</w:t>
      </w:r>
      <w:r w:rsidR="00595559" w:rsidRPr="00F27665">
        <w:rPr>
          <w:rFonts w:cs="宋体" w:hint="eastAsia"/>
        </w:rPr>
        <w:t>情况下，</w:t>
      </w:r>
      <w:r w:rsidR="00EC48F5" w:rsidRPr="00F27665">
        <w:rPr>
          <w:rFonts w:cs="宋体" w:hint="eastAsia"/>
        </w:rPr>
        <w:t>涉及到颜色</w:t>
      </w:r>
      <w:r w:rsidR="001F36F3" w:rsidRPr="00F27665">
        <w:rPr>
          <w:rFonts w:cs="宋体" w:hint="eastAsia"/>
        </w:rPr>
        <w:t>不同</w:t>
      </w:r>
      <w:r w:rsidR="00EC48F5" w:rsidRPr="00F27665">
        <w:rPr>
          <w:rFonts w:cs="宋体" w:hint="eastAsia"/>
        </w:rPr>
        <w:t>的</w:t>
      </w:r>
      <w:r w:rsidR="001F36F3" w:rsidRPr="00F27665">
        <w:rPr>
          <w:rFonts w:cs="宋体" w:hint="eastAsia"/>
        </w:rPr>
        <w:t>图例请</w:t>
      </w:r>
      <w:r w:rsidR="00BA7B2C" w:rsidRPr="00F27665">
        <w:rPr>
          <w:rFonts w:cs="宋体" w:hint="eastAsia"/>
        </w:rPr>
        <w:t>保证</w:t>
      </w:r>
      <w:r w:rsidR="008C09CD" w:rsidRPr="00F27665">
        <w:rPr>
          <w:rFonts w:cs="宋体" w:hint="eastAsia"/>
        </w:rPr>
        <w:t>色彩差异</w:t>
      </w:r>
      <w:r w:rsidR="001F36F3" w:rsidRPr="00F27665">
        <w:rPr>
          <w:rFonts w:cs="宋体" w:hint="eastAsia"/>
        </w:rPr>
        <w:t>。</w:t>
      </w:r>
    </w:p>
    <w:p w14:paraId="209D04FA" w14:textId="37EBC4A7" w:rsidR="00C425DE" w:rsidRPr="00F27665" w:rsidRDefault="00C425DE" w:rsidP="00C425DE">
      <w:pPr>
        <w:overflowPunct w:val="0"/>
        <w:adjustRightInd w:val="0"/>
        <w:snapToGrid w:val="0"/>
        <w:spacing w:line="264" w:lineRule="auto"/>
        <w:ind w:firstLine="420"/>
      </w:pPr>
      <w:r>
        <w:rPr>
          <w:rFonts w:hint="eastAsia"/>
        </w:rPr>
        <w:t>6</w:t>
      </w:r>
      <w:r w:rsidRPr="00F27665">
        <w:t xml:space="preserve">) </w:t>
      </w:r>
      <w:r w:rsidRPr="00F27665">
        <w:rPr>
          <w:rFonts w:cs="宋体" w:hint="eastAsia"/>
        </w:rPr>
        <w:t>图应编排序号，</w:t>
      </w:r>
      <w:r w:rsidRPr="00F27665">
        <w:rPr>
          <w:rFonts w:cs="宋体" w:hint="eastAsia"/>
          <w:color w:val="FF0000"/>
        </w:rPr>
        <w:t>全文</w:t>
      </w:r>
      <w:r w:rsidRPr="004B25D6">
        <w:rPr>
          <w:rFonts w:cs="宋体" w:hint="eastAsia"/>
          <w:color w:val="FF0000"/>
        </w:rPr>
        <w:t>流水编号</w:t>
      </w:r>
      <w:r w:rsidRPr="00F27665">
        <w:rPr>
          <w:rFonts w:cs="宋体" w:hint="eastAsia"/>
        </w:rPr>
        <w:t>；描述性文字应出现在图前；</w:t>
      </w:r>
      <w:r w:rsidRPr="00F27665">
        <w:rPr>
          <w:rFonts w:hint="eastAsia"/>
        </w:rPr>
        <w:t>文中出现的图表均需在正文中提前引出并指明编号；</w:t>
      </w:r>
      <w:r w:rsidRPr="00AF24D0">
        <w:rPr>
          <w:rFonts w:hint="eastAsia"/>
        </w:rPr>
        <w:t>只</w:t>
      </w:r>
      <w:r>
        <w:rPr>
          <w:rFonts w:hint="eastAsia"/>
        </w:rPr>
        <w:t>放</w:t>
      </w:r>
      <w:r w:rsidRPr="00AF24D0">
        <w:rPr>
          <w:rFonts w:hint="eastAsia"/>
        </w:rPr>
        <w:t>对文章有必要的解释说明或者辅助补充作用的图</w:t>
      </w:r>
      <w:r>
        <w:rPr>
          <w:rFonts w:hint="eastAsia"/>
        </w:rPr>
        <w:t>，</w:t>
      </w:r>
      <w:r w:rsidRPr="009C712E">
        <w:rPr>
          <w:rFonts w:hint="eastAsia"/>
          <w:color w:val="FF0000"/>
        </w:rPr>
        <w:t>不必要的配图不放</w:t>
      </w:r>
      <w:r>
        <w:rPr>
          <w:rFonts w:hint="eastAsia"/>
        </w:rPr>
        <w:t>。比如</w:t>
      </w:r>
      <w:r w:rsidRPr="00E95867">
        <w:t>一般</w:t>
      </w:r>
      <w:r>
        <w:rPr>
          <w:rFonts w:hint="eastAsia"/>
        </w:rPr>
        <w:t>情况下</w:t>
      </w:r>
      <w:r w:rsidRPr="00E95867">
        <w:t>配图都出现在结果部分，展示对实验结果的数据分析</w:t>
      </w:r>
      <w:r>
        <w:rPr>
          <w:rFonts w:hint="eastAsia"/>
        </w:rPr>
        <w:t>等</w:t>
      </w:r>
      <w:r w:rsidRPr="00E95867">
        <w:t>。</w:t>
      </w:r>
      <w:r>
        <w:rPr>
          <w:rFonts w:hint="eastAsia"/>
        </w:rPr>
        <w:t>全文图片不宜超过</w:t>
      </w:r>
      <w:r>
        <w:rPr>
          <w:rFonts w:hint="eastAsia"/>
        </w:rPr>
        <w:t>8</w:t>
      </w:r>
      <w:r>
        <w:rPr>
          <w:rFonts w:hint="eastAsia"/>
        </w:rPr>
        <w:t>张（不包括分图中小图）。</w:t>
      </w:r>
    </w:p>
    <w:p w14:paraId="42D4AFAE" w14:textId="478C9816" w:rsidR="00C425DE" w:rsidRPr="00F27665" w:rsidRDefault="00C425DE" w:rsidP="00C425DE">
      <w:pPr>
        <w:overflowPunct w:val="0"/>
        <w:adjustRightInd w:val="0"/>
        <w:snapToGrid w:val="0"/>
        <w:spacing w:line="264" w:lineRule="auto"/>
        <w:ind w:firstLine="420"/>
      </w:pPr>
      <w:r>
        <w:rPr>
          <w:rFonts w:hint="eastAsia"/>
        </w:rPr>
        <w:t>7</w:t>
      </w:r>
      <w:r w:rsidRPr="00F27665">
        <w:t xml:space="preserve">) </w:t>
      </w:r>
      <w:r w:rsidRPr="00F27665">
        <w:rPr>
          <w:rFonts w:cs="宋体" w:hint="eastAsia"/>
        </w:rPr>
        <w:t>每一图应有</w:t>
      </w:r>
      <w:r w:rsidRPr="00F27665">
        <w:rPr>
          <w:rFonts w:cs="宋体" w:hint="eastAsia"/>
          <w:color w:val="FF0000"/>
        </w:rPr>
        <w:t>简短确切的题名</w:t>
      </w:r>
      <w:r w:rsidRPr="00F27665">
        <w:rPr>
          <w:rFonts w:cs="宋体" w:hint="eastAsia"/>
        </w:rPr>
        <w:t>，连同图号置于图下；</w:t>
      </w:r>
    </w:p>
    <w:p w14:paraId="0DF58FDF" w14:textId="77777777" w:rsidR="00C425DE" w:rsidRPr="00C425DE" w:rsidRDefault="00C425DE" w:rsidP="00C83891">
      <w:pPr>
        <w:overflowPunct w:val="0"/>
        <w:adjustRightInd w:val="0"/>
        <w:snapToGrid w:val="0"/>
        <w:spacing w:line="264" w:lineRule="auto"/>
        <w:ind w:firstLine="420"/>
        <w:rPr>
          <w:rFonts w:hint="eastAsia"/>
        </w:rPr>
      </w:pPr>
    </w:p>
    <w:p w14:paraId="3F5297E2" w14:textId="77777777" w:rsidR="001F36F3" w:rsidRPr="00F27665" w:rsidRDefault="001F36F3" w:rsidP="006F7EA4">
      <w:pPr>
        <w:overflowPunct w:val="0"/>
        <w:adjustRightInd w:val="0"/>
        <w:snapToGrid w:val="0"/>
        <w:spacing w:line="264" w:lineRule="auto"/>
        <w:ind w:firstLine="420"/>
      </w:pPr>
      <w:r w:rsidRPr="00F27665">
        <w:rPr>
          <w:rFonts w:cs="宋体" w:hint="eastAsia"/>
        </w:rPr>
        <w:t>样例：</w:t>
      </w:r>
    </w:p>
    <w:p w14:paraId="5E99A260" w14:textId="02321521" w:rsidR="001F36F3" w:rsidRPr="00F27665" w:rsidRDefault="006A004F" w:rsidP="0033493E">
      <w:pPr>
        <w:overflowPunct w:val="0"/>
        <w:adjustRightInd w:val="0"/>
        <w:snapToGrid w:val="0"/>
        <w:spacing w:line="264" w:lineRule="auto"/>
        <w:jc w:val="center"/>
      </w:pPr>
      <w:r>
        <w:rPr>
          <w:noProof/>
        </w:rPr>
        <w:drawing>
          <wp:inline distT="0" distB="0" distL="0" distR="0" wp14:anchorId="566151B4" wp14:editId="18347BAF">
            <wp:extent cx="5752869" cy="2691994"/>
            <wp:effectExtent l="0" t="0" r="635" b="0"/>
            <wp:docPr id="4086571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57131" name=""/>
                    <pic:cNvPicPr/>
                  </pic:nvPicPr>
                  <pic:blipFill>
                    <a:blip r:embed="rId8"/>
                    <a:stretch>
                      <a:fillRect/>
                    </a:stretch>
                  </pic:blipFill>
                  <pic:spPr>
                    <a:xfrm>
                      <a:off x="0" y="0"/>
                      <a:ext cx="5788116" cy="2708487"/>
                    </a:xfrm>
                    <a:prstGeom prst="rect">
                      <a:avLst/>
                    </a:prstGeom>
                  </pic:spPr>
                </pic:pic>
              </a:graphicData>
            </a:graphic>
          </wp:inline>
        </w:drawing>
      </w:r>
    </w:p>
    <w:p w14:paraId="46F71E95" w14:textId="77777777" w:rsidR="001F36F3" w:rsidRPr="00F27665" w:rsidRDefault="00F2248C" w:rsidP="00F771D1">
      <w:pPr>
        <w:overflowPunct w:val="0"/>
        <w:adjustRightInd w:val="0"/>
        <w:snapToGrid w:val="0"/>
        <w:spacing w:line="264" w:lineRule="auto"/>
        <w:rPr>
          <w:b/>
          <w:bCs/>
        </w:rPr>
      </w:pPr>
      <w:r w:rsidRPr="00F27665">
        <w:rPr>
          <w:b/>
          <w:bCs/>
        </w:rPr>
        <w:t>1</w:t>
      </w:r>
      <w:r w:rsidR="001F36F3" w:rsidRPr="00F27665">
        <w:rPr>
          <w:b/>
          <w:bCs/>
        </w:rPr>
        <w:t xml:space="preserve">.2 </w:t>
      </w:r>
      <w:r w:rsidR="001F36F3" w:rsidRPr="00F27665">
        <w:rPr>
          <w:rFonts w:cs="黑体" w:hint="eastAsia"/>
          <w:b/>
          <w:bCs/>
        </w:rPr>
        <w:t>表</w:t>
      </w:r>
    </w:p>
    <w:p w14:paraId="115D0E94" w14:textId="18F84DF8" w:rsidR="001F36F3" w:rsidRPr="00F27665" w:rsidRDefault="001F36F3" w:rsidP="00F771D1">
      <w:pPr>
        <w:overflowPunct w:val="0"/>
        <w:adjustRightInd w:val="0"/>
        <w:snapToGrid w:val="0"/>
        <w:spacing w:line="264" w:lineRule="auto"/>
        <w:ind w:firstLine="420"/>
      </w:pPr>
      <w:r w:rsidRPr="00F27665">
        <w:t>1</w:t>
      </w:r>
      <w:r w:rsidRPr="00F27665">
        <w:rPr>
          <w:rFonts w:cs="宋体" w:hint="eastAsia"/>
        </w:rPr>
        <w:t>）表应有</w:t>
      </w:r>
      <w:r w:rsidRPr="00F27665">
        <w:rPr>
          <w:rFonts w:cs="宋体" w:hint="eastAsia"/>
          <w:color w:val="FF0000"/>
        </w:rPr>
        <w:t>自明性</w:t>
      </w:r>
      <w:r w:rsidRPr="00F27665">
        <w:rPr>
          <w:rFonts w:cs="宋体" w:hint="eastAsia"/>
        </w:rPr>
        <w:t>，全文流水编号；</w:t>
      </w:r>
      <w:r w:rsidRPr="00F27665">
        <w:t xml:space="preserve"> </w:t>
      </w:r>
    </w:p>
    <w:p w14:paraId="3A04EC14" w14:textId="1C6E3ED1" w:rsidR="001F36F3" w:rsidRPr="00F27665" w:rsidRDefault="001F36F3" w:rsidP="00F771D1">
      <w:pPr>
        <w:overflowPunct w:val="0"/>
        <w:adjustRightInd w:val="0"/>
        <w:snapToGrid w:val="0"/>
        <w:spacing w:line="264" w:lineRule="auto"/>
        <w:ind w:firstLine="420"/>
      </w:pPr>
      <w:r w:rsidRPr="00F27665">
        <w:t>2</w:t>
      </w:r>
      <w:r w:rsidRPr="00F27665">
        <w:rPr>
          <w:rFonts w:cs="宋体" w:hint="eastAsia"/>
        </w:rPr>
        <w:t>）应有简短确切的题名，连同表号置于表上</w:t>
      </w:r>
      <w:r w:rsidR="00DE4D21" w:rsidRPr="00F27665">
        <w:rPr>
          <w:rFonts w:cs="宋体" w:hint="eastAsia"/>
        </w:rPr>
        <w:t>，</w:t>
      </w:r>
      <w:r w:rsidRPr="00F27665">
        <w:rPr>
          <w:rFonts w:cs="宋体" w:hint="eastAsia"/>
        </w:rPr>
        <w:t>描述性文字应出现在表前</w:t>
      </w:r>
      <w:r w:rsidR="006D7A5B" w:rsidRPr="00F27665">
        <w:rPr>
          <w:rFonts w:cs="宋体" w:hint="eastAsia"/>
        </w:rPr>
        <w:t>的正文中</w:t>
      </w:r>
      <w:r w:rsidR="00DE4D21" w:rsidRPr="00F27665">
        <w:rPr>
          <w:rFonts w:cs="宋体" w:hint="eastAsia"/>
        </w:rPr>
        <w:t>；</w:t>
      </w:r>
    </w:p>
    <w:p w14:paraId="69E18A76" w14:textId="714CECE1" w:rsidR="001F36F3" w:rsidRPr="00F27665" w:rsidRDefault="001F36F3" w:rsidP="00F771D1">
      <w:pPr>
        <w:overflowPunct w:val="0"/>
        <w:adjustRightInd w:val="0"/>
        <w:snapToGrid w:val="0"/>
        <w:spacing w:line="264" w:lineRule="auto"/>
        <w:ind w:firstLine="420"/>
      </w:pPr>
      <w:r w:rsidRPr="00F27665">
        <w:t>3</w:t>
      </w:r>
      <w:r w:rsidRPr="00F27665">
        <w:rPr>
          <w:rFonts w:cs="宋体" w:hint="eastAsia"/>
        </w:rPr>
        <w:t>）表</w:t>
      </w:r>
      <w:r w:rsidR="00A84360" w:rsidRPr="00F27665">
        <w:rPr>
          <w:rFonts w:cs="宋体" w:hint="eastAsia"/>
        </w:rPr>
        <w:t>中各参数</w:t>
      </w:r>
      <w:r w:rsidRPr="00F27665">
        <w:rPr>
          <w:rFonts w:cs="宋体" w:hint="eastAsia"/>
        </w:rPr>
        <w:t>均应标明</w:t>
      </w:r>
      <w:r w:rsidR="00223FF1" w:rsidRPr="00F27665">
        <w:rPr>
          <w:rFonts w:cs="宋体" w:hint="eastAsia"/>
        </w:rPr>
        <w:t>变</w:t>
      </w:r>
      <w:r w:rsidRPr="00F27665">
        <w:rPr>
          <w:rFonts w:cs="宋体" w:hint="eastAsia"/>
        </w:rPr>
        <w:t>量</w:t>
      </w:r>
      <w:r w:rsidR="00223FF1" w:rsidRPr="00F27665">
        <w:rPr>
          <w:rFonts w:cs="宋体" w:hint="eastAsia"/>
        </w:rPr>
        <w:t>及其</w:t>
      </w:r>
      <w:r w:rsidRPr="00F27665">
        <w:rPr>
          <w:rFonts w:cs="宋体" w:hint="eastAsia"/>
        </w:rPr>
        <w:t>单位</w:t>
      </w:r>
      <w:r w:rsidR="00802A68">
        <w:rPr>
          <w:rFonts w:cs="宋体" w:hint="eastAsia"/>
        </w:rPr>
        <w:t>,</w:t>
      </w:r>
      <w:r w:rsidR="00802A68" w:rsidRPr="00802A68">
        <w:rPr>
          <w:rFonts w:hint="eastAsia"/>
          <w:color w:val="FF0000"/>
        </w:rPr>
        <w:t xml:space="preserve"> </w:t>
      </w:r>
      <w:r w:rsidR="00802A68" w:rsidRPr="00F27665">
        <w:rPr>
          <w:rFonts w:hint="eastAsia"/>
          <w:color w:val="FF0000"/>
        </w:rPr>
        <w:t>常量用正体，变量用斜体</w:t>
      </w:r>
    </w:p>
    <w:p w14:paraId="0C89D0D9" w14:textId="77777777" w:rsidR="001F36F3" w:rsidRDefault="001F36F3" w:rsidP="00C84996">
      <w:pPr>
        <w:overflowPunct w:val="0"/>
        <w:adjustRightInd w:val="0"/>
        <w:snapToGrid w:val="0"/>
        <w:spacing w:line="264" w:lineRule="auto"/>
        <w:ind w:firstLine="405"/>
        <w:rPr>
          <w:rFonts w:cs="宋体"/>
        </w:rPr>
      </w:pPr>
      <w:r w:rsidRPr="00F27665">
        <w:rPr>
          <w:rFonts w:cs="宋体" w:hint="eastAsia"/>
        </w:rPr>
        <w:t>样例：</w:t>
      </w:r>
    </w:p>
    <w:p w14:paraId="2DE45935" w14:textId="5F68E8C9" w:rsidR="00FF5385" w:rsidRDefault="00FF5385" w:rsidP="00FF5385">
      <w:pPr>
        <w:overflowPunct w:val="0"/>
        <w:adjustRightInd w:val="0"/>
        <w:snapToGrid w:val="0"/>
        <w:spacing w:line="264" w:lineRule="auto"/>
        <w:ind w:firstLine="405"/>
        <w:jc w:val="center"/>
        <w:rPr>
          <w:rFonts w:ascii="楷体" w:eastAsia="楷体" w:hAnsi="楷体" w:cs="宋体" w:hint="eastAsia"/>
          <w:sz w:val="20"/>
          <w:szCs w:val="20"/>
        </w:rPr>
      </w:pPr>
      <w:r w:rsidRPr="00FF5385">
        <w:rPr>
          <w:rFonts w:ascii="楷体" w:eastAsia="楷体" w:hAnsi="楷体" w:cs="宋体" w:hint="eastAsia"/>
          <w:sz w:val="20"/>
          <w:szCs w:val="20"/>
        </w:rPr>
        <w:t>表1 复合材料栏杆布置选型方案</w:t>
      </w:r>
    </w:p>
    <w:tbl>
      <w:tblPr>
        <w:tblW w:w="5000" w:type="pct"/>
        <w:jc w:val="center"/>
        <w:tblLook w:val="04A0" w:firstRow="1" w:lastRow="0" w:firstColumn="1" w:lastColumn="0" w:noHBand="0" w:noVBand="1"/>
      </w:tblPr>
      <w:tblGrid>
        <w:gridCol w:w="1341"/>
        <w:gridCol w:w="1589"/>
        <w:gridCol w:w="1340"/>
        <w:gridCol w:w="1340"/>
        <w:gridCol w:w="1340"/>
        <w:gridCol w:w="1340"/>
        <w:gridCol w:w="1338"/>
      </w:tblGrid>
      <w:tr w:rsidR="00FF5385" w:rsidRPr="00FF5385" w14:paraId="2309A5B1" w14:textId="77777777" w:rsidTr="00FF5385">
        <w:trPr>
          <w:trHeight w:val="345"/>
          <w:jc w:val="center"/>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38CE4" w14:textId="77777777" w:rsidR="00FF5385" w:rsidRPr="00FF5385" w:rsidRDefault="00FF5385" w:rsidP="00FF5385">
            <w:pPr>
              <w:widowControl/>
              <w:jc w:val="center"/>
              <w:rPr>
                <w:rFonts w:cs="宋体"/>
                <w:color w:val="000000"/>
                <w:kern w:val="0"/>
                <w:sz w:val="20"/>
                <w:szCs w:val="20"/>
              </w:rPr>
            </w:pPr>
            <w:r w:rsidRPr="00FF5385">
              <w:rPr>
                <w:rFonts w:cs="宋体" w:hint="eastAsia"/>
                <w:color w:val="000000"/>
                <w:kern w:val="0"/>
                <w:sz w:val="20"/>
                <w:szCs w:val="20"/>
              </w:rPr>
              <w:t>参数</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14:paraId="6E60B608" w14:textId="77777777" w:rsidR="00FF5385" w:rsidRPr="00FF5385" w:rsidRDefault="00FF5385" w:rsidP="00FF5385">
            <w:pPr>
              <w:widowControl/>
              <w:jc w:val="center"/>
              <w:rPr>
                <w:rFonts w:cs="宋体"/>
                <w:color w:val="000000"/>
                <w:kern w:val="0"/>
                <w:sz w:val="20"/>
                <w:szCs w:val="20"/>
              </w:rPr>
            </w:pPr>
            <w:r w:rsidRPr="00FF5385">
              <w:rPr>
                <w:rFonts w:cs="宋体" w:hint="eastAsia"/>
                <w:i/>
                <w:iCs/>
                <w:color w:val="000000"/>
                <w:kern w:val="0"/>
                <w:sz w:val="20"/>
                <w:szCs w:val="20"/>
              </w:rPr>
              <w:t>L</w:t>
            </w:r>
            <w:r w:rsidRPr="00FF5385">
              <w:rPr>
                <w:rFonts w:cs="宋体" w:hint="eastAsia"/>
                <w:color w:val="000000"/>
                <w:kern w:val="0"/>
                <w:sz w:val="20"/>
                <w:szCs w:val="20"/>
              </w:rPr>
              <w:t>/mm</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0F3446E1" w14:textId="55C87956" w:rsidR="00FF5385" w:rsidRPr="00FF5385" w:rsidRDefault="0097412D" w:rsidP="00FF5385">
            <w:pPr>
              <w:widowControl/>
              <w:jc w:val="center"/>
              <w:rPr>
                <w:rFonts w:cs="宋体"/>
                <w:color w:val="000000"/>
                <w:kern w:val="0"/>
                <w:sz w:val="20"/>
                <w:szCs w:val="20"/>
              </w:rPr>
            </w:pPr>
            <w:r>
              <w:rPr>
                <w:rFonts w:cs="宋体" w:hint="eastAsia"/>
                <w:i/>
                <w:iCs/>
                <w:color w:val="000000"/>
                <w:kern w:val="0"/>
                <w:sz w:val="20"/>
                <w:szCs w:val="20"/>
              </w:rPr>
              <w:t>C</w:t>
            </w:r>
            <w:r w:rsidR="00FF5385" w:rsidRPr="00FF5385">
              <w:rPr>
                <w:rFonts w:cs="宋体" w:hint="eastAsia"/>
                <w:color w:val="000000"/>
                <w:kern w:val="0"/>
                <w:sz w:val="20"/>
                <w:szCs w:val="20"/>
              </w:rPr>
              <w:t>/mm</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638FE49A" w14:textId="55266077" w:rsidR="00FF5385" w:rsidRPr="00FF5385" w:rsidRDefault="0097412D" w:rsidP="00FF5385">
            <w:pPr>
              <w:widowControl/>
              <w:jc w:val="center"/>
              <w:rPr>
                <w:rFonts w:cs="宋体"/>
                <w:color w:val="000000"/>
                <w:kern w:val="0"/>
                <w:sz w:val="20"/>
                <w:szCs w:val="20"/>
              </w:rPr>
            </w:pPr>
            <w:r>
              <w:rPr>
                <w:rFonts w:cs="宋体" w:hint="eastAsia"/>
                <w:i/>
                <w:iCs/>
                <w:color w:val="000000"/>
                <w:kern w:val="0"/>
                <w:sz w:val="20"/>
                <w:szCs w:val="20"/>
              </w:rPr>
              <w:t>C</w:t>
            </w:r>
            <w:r w:rsidR="00FF5385" w:rsidRPr="00FF5385">
              <w:rPr>
                <w:rFonts w:cs="宋体" w:hint="eastAsia"/>
                <w:color w:val="000000"/>
                <w:kern w:val="0"/>
                <w:sz w:val="20"/>
                <w:szCs w:val="20"/>
                <w:vertAlign w:val="subscript"/>
              </w:rPr>
              <w:t>1</w:t>
            </w:r>
            <w:r w:rsidR="00FF5385" w:rsidRPr="00FF5385">
              <w:rPr>
                <w:rFonts w:cs="宋体" w:hint="eastAsia"/>
                <w:color w:val="000000"/>
                <w:kern w:val="0"/>
                <w:sz w:val="20"/>
                <w:szCs w:val="20"/>
              </w:rPr>
              <w:t>/mm</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2241D0FF" w14:textId="693375CA" w:rsidR="00FF5385" w:rsidRPr="00FF5385" w:rsidRDefault="0097412D" w:rsidP="00FF5385">
            <w:pPr>
              <w:widowControl/>
              <w:jc w:val="center"/>
              <w:rPr>
                <w:rFonts w:cs="宋体"/>
                <w:color w:val="000000"/>
                <w:kern w:val="0"/>
                <w:sz w:val="20"/>
                <w:szCs w:val="20"/>
              </w:rPr>
            </w:pPr>
            <w:r>
              <w:rPr>
                <w:rFonts w:cs="宋体" w:hint="eastAsia"/>
                <w:i/>
                <w:iCs/>
                <w:color w:val="000000"/>
                <w:kern w:val="0"/>
                <w:sz w:val="20"/>
                <w:szCs w:val="20"/>
              </w:rPr>
              <w:t>C</w:t>
            </w:r>
            <w:r w:rsidR="00FF5385" w:rsidRPr="00FF5385">
              <w:rPr>
                <w:rFonts w:cs="宋体" w:hint="eastAsia"/>
                <w:color w:val="000000"/>
                <w:kern w:val="0"/>
                <w:sz w:val="20"/>
                <w:szCs w:val="20"/>
                <w:vertAlign w:val="subscript"/>
              </w:rPr>
              <w:t>2</w:t>
            </w:r>
            <w:r w:rsidR="00FF5385" w:rsidRPr="00FF5385">
              <w:rPr>
                <w:rFonts w:cs="宋体" w:hint="eastAsia"/>
                <w:color w:val="000000"/>
                <w:kern w:val="0"/>
                <w:sz w:val="20"/>
                <w:szCs w:val="20"/>
              </w:rPr>
              <w:t>/mm</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51FB9370" w14:textId="77777777" w:rsidR="00FF5385" w:rsidRPr="00FF5385" w:rsidRDefault="00FF5385" w:rsidP="00FF5385">
            <w:pPr>
              <w:widowControl/>
              <w:jc w:val="center"/>
              <w:rPr>
                <w:rFonts w:cs="宋体"/>
                <w:color w:val="000000"/>
                <w:kern w:val="0"/>
                <w:sz w:val="20"/>
                <w:szCs w:val="20"/>
              </w:rPr>
            </w:pPr>
            <w:r w:rsidRPr="00FF5385">
              <w:rPr>
                <w:rFonts w:cs="宋体" w:hint="eastAsia"/>
                <w:i/>
                <w:iCs/>
                <w:color w:val="000000"/>
                <w:kern w:val="0"/>
                <w:sz w:val="20"/>
                <w:szCs w:val="20"/>
              </w:rPr>
              <w:t>a</w:t>
            </w:r>
            <w:r w:rsidRPr="00FF5385">
              <w:rPr>
                <w:rFonts w:cs="宋体" w:hint="eastAsia"/>
                <w:color w:val="000000"/>
                <w:kern w:val="0"/>
                <w:sz w:val="20"/>
                <w:szCs w:val="20"/>
              </w:rPr>
              <w:t>/mm</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3B54107F" w14:textId="77777777" w:rsidR="00FF5385" w:rsidRPr="00FF5385" w:rsidRDefault="00FF5385" w:rsidP="00FF5385">
            <w:pPr>
              <w:widowControl/>
              <w:jc w:val="center"/>
              <w:rPr>
                <w:rFonts w:cs="宋体"/>
                <w:color w:val="000000"/>
                <w:kern w:val="0"/>
                <w:sz w:val="20"/>
                <w:szCs w:val="20"/>
              </w:rPr>
            </w:pPr>
            <w:r w:rsidRPr="00FF5385">
              <w:rPr>
                <w:rFonts w:cs="宋体" w:hint="eastAsia"/>
                <w:i/>
                <w:iCs/>
                <w:color w:val="000000"/>
                <w:kern w:val="0"/>
                <w:sz w:val="20"/>
                <w:szCs w:val="20"/>
              </w:rPr>
              <w:t>N</w:t>
            </w:r>
            <w:r w:rsidRPr="00FF5385">
              <w:rPr>
                <w:rFonts w:cs="宋体" w:hint="eastAsia"/>
                <w:i/>
                <w:iCs/>
                <w:color w:val="000000"/>
                <w:kern w:val="0"/>
                <w:sz w:val="20"/>
                <w:szCs w:val="20"/>
                <w:vertAlign w:val="subscript"/>
              </w:rPr>
              <w:t>a</w:t>
            </w:r>
            <w:r w:rsidRPr="00FF5385">
              <w:rPr>
                <w:rFonts w:cs="宋体" w:hint="eastAsia"/>
                <w:color w:val="000000"/>
                <w:kern w:val="0"/>
                <w:sz w:val="20"/>
                <w:szCs w:val="20"/>
              </w:rPr>
              <w:t>/</w:t>
            </w:r>
            <w:r w:rsidRPr="00FF5385">
              <w:rPr>
                <w:rFonts w:cs="宋体" w:hint="eastAsia"/>
                <w:color w:val="000000"/>
                <w:kern w:val="0"/>
                <w:sz w:val="20"/>
                <w:szCs w:val="20"/>
              </w:rPr>
              <w:t>个</w:t>
            </w:r>
          </w:p>
        </w:tc>
      </w:tr>
      <w:tr w:rsidR="00FF5385" w:rsidRPr="00FF5385" w14:paraId="2FB84BAE" w14:textId="77777777" w:rsidTr="00FF5385">
        <w:trPr>
          <w:trHeight w:val="285"/>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44262AB4" w14:textId="77777777" w:rsidR="00FF5385" w:rsidRPr="00FF5385" w:rsidRDefault="00FF5385" w:rsidP="00FF5385">
            <w:pPr>
              <w:widowControl/>
              <w:jc w:val="center"/>
              <w:rPr>
                <w:rFonts w:cs="宋体"/>
                <w:color w:val="000000"/>
                <w:kern w:val="0"/>
                <w:sz w:val="20"/>
                <w:szCs w:val="20"/>
              </w:rPr>
            </w:pPr>
            <w:r w:rsidRPr="00FF5385">
              <w:rPr>
                <w:rFonts w:cs="宋体" w:hint="eastAsia"/>
                <w:color w:val="000000"/>
                <w:kern w:val="0"/>
                <w:sz w:val="20"/>
                <w:szCs w:val="20"/>
              </w:rPr>
              <w:t>数值</w:t>
            </w:r>
          </w:p>
        </w:tc>
        <w:tc>
          <w:tcPr>
            <w:tcW w:w="825" w:type="pct"/>
            <w:tcBorders>
              <w:top w:val="nil"/>
              <w:left w:val="nil"/>
              <w:bottom w:val="single" w:sz="4" w:space="0" w:color="auto"/>
              <w:right w:val="single" w:sz="4" w:space="0" w:color="auto"/>
            </w:tcBorders>
            <w:shd w:val="clear" w:color="auto" w:fill="auto"/>
            <w:noWrap/>
            <w:vAlign w:val="center"/>
            <w:hideMark/>
          </w:tcPr>
          <w:p w14:paraId="07410619" w14:textId="77777777" w:rsidR="00FF5385" w:rsidRPr="00FF5385" w:rsidRDefault="00FF5385" w:rsidP="00FF5385">
            <w:pPr>
              <w:widowControl/>
              <w:jc w:val="center"/>
              <w:rPr>
                <w:rFonts w:cs="宋体"/>
                <w:color w:val="000000"/>
                <w:kern w:val="0"/>
                <w:sz w:val="20"/>
                <w:szCs w:val="20"/>
              </w:rPr>
            </w:pPr>
            <w:r w:rsidRPr="00FF5385">
              <w:rPr>
                <w:rFonts w:cs="宋体" w:hint="eastAsia"/>
                <w:color w:val="000000"/>
                <w:kern w:val="0"/>
                <w:sz w:val="20"/>
                <w:szCs w:val="20"/>
              </w:rPr>
              <w:t>444 90.875</w:t>
            </w:r>
          </w:p>
        </w:tc>
        <w:tc>
          <w:tcPr>
            <w:tcW w:w="696" w:type="pct"/>
            <w:tcBorders>
              <w:top w:val="nil"/>
              <w:left w:val="nil"/>
              <w:bottom w:val="single" w:sz="4" w:space="0" w:color="auto"/>
              <w:right w:val="single" w:sz="4" w:space="0" w:color="auto"/>
            </w:tcBorders>
            <w:shd w:val="clear" w:color="auto" w:fill="auto"/>
            <w:noWrap/>
            <w:vAlign w:val="center"/>
            <w:hideMark/>
          </w:tcPr>
          <w:p w14:paraId="6493A43A" w14:textId="77777777" w:rsidR="00FF5385" w:rsidRPr="00FF5385" w:rsidRDefault="00FF5385" w:rsidP="00FF5385">
            <w:pPr>
              <w:widowControl/>
              <w:jc w:val="center"/>
              <w:rPr>
                <w:rFonts w:cs="宋体"/>
                <w:color w:val="000000"/>
                <w:kern w:val="0"/>
                <w:sz w:val="20"/>
                <w:szCs w:val="20"/>
              </w:rPr>
            </w:pPr>
            <w:r w:rsidRPr="00FF5385">
              <w:rPr>
                <w:rFonts w:cs="宋体" w:hint="eastAsia"/>
                <w:color w:val="000000"/>
                <w:kern w:val="0"/>
                <w:sz w:val="20"/>
                <w:szCs w:val="20"/>
              </w:rPr>
              <w:t>150</w:t>
            </w:r>
          </w:p>
        </w:tc>
        <w:tc>
          <w:tcPr>
            <w:tcW w:w="696" w:type="pct"/>
            <w:tcBorders>
              <w:top w:val="nil"/>
              <w:left w:val="nil"/>
              <w:bottom w:val="single" w:sz="4" w:space="0" w:color="auto"/>
              <w:right w:val="single" w:sz="4" w:space="0" w:color="auto"/>
            </w:tcBorders>
            <w:shd w:val="clear" w:color="auto" w:fill="auto"/>
            <w:noWrap/>
            <w:vAlign w:val="center"/>
            <w:hideMark/>
          </w:tcPr>
          <w:p w14:paraId="0F10394A" w14:textId="77777777" w:rsidR="00FF5385" w:rsidRPr="00FF5385" w:rsidRDefault="00FF5385" w:rsidP="00FF5385">
            <w:pPr>
              <w:widowControl/>
              <w:jc w:val="center"/>
              <w:rPr>
                <w:rFonts w:cs="宋体"/>
                <w:color w:val="000000"/>
                <w:kern w:val="0"/>
                <w:sz w:val="20"/>
                <w:szCs w:val="20"/>
              </w:rPr>
            </w:pPr>
            <w:r w:rsidRPr="00FF5385">
              <w:rPr>
                <w:rFonts w:cs="宋体" w:hint="eastAsia"/>
                <w:color w:val="000000"/>
                <w:kern w:val="0"/>
                <w:sz w:val="20"/>
                <w:szCs w:val="20"/>
              </w:rPr>
              <w:t>150</w:t>
            </w:r>
          </w:p>
        </w:tc>
        <w:tc>
          <w:tcPr>
            <w:tcW w:w="696" w:type="pct"/>
            <w:tcBorders>
              <w:top w:val="nil"/>
              <w:left w:val="nil"/>
              <w:bottom w:val="single" w:sz="4" w:space="0" w:color="auto"/>
              <w:right w:val="single" w:sz="4" w:space="0" w:color="auto"/>
            </w:tcBorders>
            <w:shd w:val="clear" w:color="auto" w:fill="auto"/>
            <w:noWrap/>
            <w:vAlign w:val="center"/>
            <w:hideMark/>
          </w:tcPr>
          <w:p w14:paraId="7C7274CA" w14:textId="77777777" w:rsidR="00FF5385" w:rsidRPr="00FF5385" w:rsidRDefault="00FF5385" w:rsidP="00FF5385">
            <w:pPr>
              <w:widowControl/>
              <w:jc w:val="center"/>
              <w:rPr>
                <w:rFonts w:cs="宋体"/>
                <w:color w:val="000000"/>
                <w:kern w:val="0"/>
                <w:sz w:val="20"/>
                <w:szCs w:val="20"/>
              </w:rPr>
            </w:pPr>
            <w:r w:rsidRPr="00FF5385">
              <w:rPr>
                <w:rFonts w:cs="宋体" w:hint="eastAsia"/>
                <w:color w:val="000000"/>
                <w:kern w:val="0"/>
                <w:sz w:val="20"/>
                <w:szCs w:val="20"/>
              </w:rPr>
              <w:t>40.875</w:t>
            </w:r>
          </w:p>
        </w:tc>
        <w:tc>
          <w:tcPr>
            <w:tcW w:w="696" w:type="pct"/>
            <w:tcBorders>
              <w:top w:val="nil"/>
              <w:left w:val="nil"/>
              <w:bottom w:val="single" w:sz="4" w:space="0" w:color="auto"/>
              <w:right w:val="single" w:sz="4" w:space="0" w:color="auto"/>
            </w:tcBorders>
            <w:shd w:val="clear" w:color="auto" w:fill="auto"/>
            <w:noWrap/>
            <w:vAlign w:val="center"/>
            <w:hideMark/>
          </w:tcPr>
          <w:p w14:paraId="4DF77054" w14:textId="77777777" w:rsidR="00FF5385" w:rsidRPr="00FF5385" w:rsidRDefault="00FF5385" w:rsidP="00FF5385">
            <w:pPr>
              <w:widowControl/>
              <w:jc w:val="center"/>
              <w:rPr>
                <w:rFonts w:cs="宋体"/>
                <w:color w:val="000000"/>
                <w:kern w:val="0"/>
                <w:sz w:val="20"/>
                <w:szCs w:val="20"/>
              </w:rPr>
            </w:pPr>
            <w:r w:rsidRPr="00FF5385">
              <w:rPr>
                <w:rFonts w:cs="宋体" w:hint="eastAsia"/>
                <w:color w:val="000000"/>
                <w:kern w:val="0"/>
                <w:sz w:val="20"/>
                <w:szCs w:val="20"/>
              </w:rPr>
              <w:t>2 900</w:t>
            </w:r>
          </w:p>
        </w:tc>
        <w:tc>
          <w:tcPr>
            <w:tcW w:w="696" w:type="pct"/>
            <w:tcBorders>
              <w:top w:val="nil"/>
              <w:left w:val="nil"/>
              <w:bottom w:val="single" w:sz="4" w:space="0" w:color="auto"/>
              <w:right w:val="single" w:sz="4" w:space="0" w:color="auto"/>
            </w:tcBorders>
            <w:shd w:val="clear" w:color="auto" w:fill="auto"/>
            <w:noWrap/>
            <w:vAlign w:val="center"/>
            <w:hideMark/>
          </w:tcPr>
          <w:p w14:paraId="289D259A" w14:textId="77777777" w:rsidR="00FF5385" w:rsidRPr="00FF5385" w:rsidRDefault="00FF5385" w:rsidP="00FF5385">
            <w:pPr>
              <w:widowControl/>
              <w:jc w:val="center"/>
              <w:rPr>
                <w:rFonts w:cs="宋体"/>
                <w:color w:val="000000"/>
                <w:kern w:val="0"/>
                <w:sz w:val="20"/>
                <w:szCs w:val="20"/>
              </w:rPr>
            </w:pPr>
            <w:r w:rsidRPr="00FF5385">
              <w:rPr>
                <w:rFonts w:cs="宋体" w:hint="eastAsia"/>
                <w:color w:val="000000"/>
                <w:kern w:val="0"/>
                <w:sz w:val="20"/>
                <w:szCs w:val="20"/>
              </w:rPr>
              <w:t>8</w:t>
            </w:r>
          </w:p>
        </w:tc>
      </w:tr>
    </w:tbl>
    <w:p w14:paraId="1E1DD19A" w14:textId="44B11B88" w:rsidR="001F36F3" w:rsidRPr="00F27665" w:rsidRDefault="00985AA2" w:rsidP="00261690">
      <w:pPr>
        <w:overflowPunct w:val="0"/>
        <w:adjustRightInd w:val="0"/>
        <w:snapToGrid w:val="0"/>
        <w:spacing w:line="264" w:lineRule="auto"/>
      </w:pPr>
      <w:r>
        <w:rPr>
          <w:noProof/>
        </w:rPr>
        <w:lastRenderedPageBreak/>
        <w:t xml:space="preserve"> </w:t>
      </w:r>
    </w:p>
    <w:p w14:paraId="60257057" w14:textId="77777777" w:rsidR="001F36F3" w:rsidRPr="00F27665" w:rsidRDefault="00F2248C" w:rsidP="005C021C">
      <w:pPr>
        <w:overflowPunct w:val="0"/>
        <w:adjustRightInd w:val="0"/>
        <w:snapToGrid w:val="0"/>
        <w:spacing w:line="264" w:lineRule="auto"/>
        <w:rPr>
          <w:rFonts w:cs="黑体"/>
          <w:b/>
          <w:bCs/>
        </w:rPr>
      </w:pPr>
      <w:r w:rsidRPr="00F27665">
        <w:rPr>
          <w:b/>
          <w:bCs/>
        </w:rPr>
        <w:t>1</w:t>
      </w:r>
      <w:r w:rsidR="001F36F3" w:rsidRPr="00F27665">
        <w:rPr>
          <w:b/>
          <w:bCs/>
        </w:rPr>
        <w:t xml:space="preserve">.3 </w:t>
      </w:r>
      <w:r w:rsidR="001F36F3" w:rsidRPr="00F27665">
        <w:rPr>
          <w:rFonts w:cs="黑体" w:hint="eastAsia"/>
          <w:b/>
          <w:bCs/>
        </w:rPr>
        <w:t>量</w:t>
      </w:r>
    </w:p>
    <w:p w14:paraId="1753B65D" w14:textId="77777777" w:rsidR="000706CB" w:rsidRPr="00F27665" w:rsidRDefault="000706CB" w:rsidP="000706CB">
      <w:pPr>
        <w:overflowPunct w:val="0"/>
        <w:adjustRightInd w:val="0"/>
        <w:snapToGrid w:val="0"/>
        <w:spacing w:line="264" w:lineRule="auto"/>
        <w:ind w:firstLine="420"/>
      </w:pPr>
      <w:r w:rsidRPr="00F27665">
        <w:rPr>
          <w:rFonts w:cs="宋体" w:hint="eastAsia"/>
        </w:rPr>
        <w:t>物理量和计量单位应遵循国家标准和国际标准所规定的名称、符号和书写规则。单位名称和符号的书写一律采用国际通用符号</w:t>
      </w:r>
    </w:p>
    <w:p w14:paraId="0187D1D3" w14:textId="77777777" w:rsidR="009A1227" w:rsidRPr="00F27665" w:rsidRDefault="009A1227" w:rsidP="009A1227">
      <w:pPr>
        <w:overflowPunct w:val="0"/>
        <w:adjustRightInd w:val="0"/>
        <w:snapToGrid w:val="0"/>
        <w:spacing w:line="264" w:lineRule="auto"/>
        <w:ind w:firstLine="420"/>
        <w:rPr>
          <w:rFonts w:cs="宋体"/>
        </w:rPr>
      </w:pPr>
      <w:r w:rsidRPr="00F27665">
        <w:rPr>
          <w:rFonts w:cs="宋体" w:hint="eastAsia"/>
        </w:rPr>
        <w:t>1</w:t>
      </w:r>
      <w:r w:rsidRPr="00F27665">
        <w:rPr>
          <w:rFonts w:cs="宋体" w:hint="eastAsia"/>
        </w:rPr>
        <w:t>）</w:t>
      </w:r>
      <w:r w:rsidR="004F4CBC" w:rsidRPr="00F27665">
        <w:t>倍数单位的选取，一般应使量的数值处于</w:t>
      </w:r>
      <w:r w:rsidR="004F4CBC" w:rsidRPr="00F27665">
        <w:t>0.1</w:t>
      </w:r>
      <w:r w:rsidR="005829DE" w:rsidRPr="00F27665">
        <w:t>~</w:t>
      </w:r>
      <w:r w:rsidR="004F4CBC" w:rsidRPr="00F27665">
        <w:t>1 000</w:t>
      </w:r>
      <w:r w:rsidR="004F4CBC" w:rsidRPr="00F27665">
        <w:t>之间。</w:t>
      </w:r>
    </w:p>
    <w:p w14:paraId="52893C6E" w14:textId="77777777" w:rsidR="005362A7" w:rsidRPr="00F27665" w:rsidRDefault="008C460D" w:rsidP="009A1227">
      <w:pPr>
        <w:overflowPunct w:val="0"/>
        <w:adjustRightInd w:val="0"/>
        <w:snapToGrid w:val="0"/>
        <w:spacing w:line="264" w:lineRule="auto"/>
        <w:ind w:firstLine="420"/>
        <w:rPr>
          <w:rFonts w:cs="宋体"/>
        </w:rPr>
      </w:pPr>
      <w:r w:rsidRPr="00F27665">
        <w:rPr>
          <w:rFonts w:cs="宋体" w:hint="eastAsia"/>
        </w:rPr>
        <w:t>例：“长</w:t>
      </w:r>
      <w:r w:rsidRPr="00F27665">
        <w:rPr>
          <w:rFonts w:cs="宋体" w:hint="eastAsia"/>
        </w:rPr>
        <w:t>20</w:t>
      </w:r>
      <w:r w:rsidR="00C43FDA" w:rsidRPr="00F27665">
        <w:rPr>
          <w:rFonts w:cs="宋体" w:hint="eastAsia"/>
          <w:color w:val="FF0000"/>
        </w:rPr>
        <w:t>米</w:t>
      </w:r>
      <w:r w:rsidR="00C43FDA" w:rsidRPr="00F27665">
        <w:rPr>
          <w:rFonts w:cs="宋体" w:hint="eastAsia"/>
        </w:rPr>
        <w:t>”的</w:t>
      </w:r>
      <w:r w:rsidRPr="00F27665">
        <w:rPr>
          <w:rFonts w:cs="宋体" w:hint="eastAsia"/>
        </w:rPr>
        <w:t>文字表达应为“长</w:t>
      </w:r>
      <w:r w:rsidRPr="00F27665">
        <w:rPr>
          <w:rFonts w:cs="宋体" w:hint="eastAsia"/>
        </w:rPr>
        <w:t>20</w:t>
      </w:r>
      <w:r w:rsidR="00C43FDA" w:rsidRPr="00F27665">
        <w:rPr>
          <w:rFonts w:cs="宋体"/>
        </w:rPr>
        <w:t xml:space="preserve"> </w:t>
      </w:r>
      <w:r w:rsidRPr="00F27665">
        <w:rPr>
          <w:rFonts w:cs="宋体" w:hint="eastAsia"/>
          <w:color w:val="FF0000"/>
        </w:rPr>
        <w:t>m</w:t>
      </w:r>
      <w:r w:rsidRPr="00F27665">
        <w:rPr>
          <w:rFonts w:cs="宋体" w:hint="eastAsia"/>
        </w:rPr>
        <w:t>”。</w:t>
      </w:r>
    </w:p>
    <w:p w14:paraId="75E02B50" w14:textId="21435BB6" w:rsidR="00C43FDA" w:rsidRPr="00F27665" w:rsidRDefault="005362A7" w:rsidP="009A1227">
      <w:pPr>
        <w:overflowPunct w:val="0"/>
        <w:adjustRightInd w:val="0"/>
        <w:snapToGrid w:val="0"/>
        <w:spacing w:line="264" w:lineRule="auto"/>
        <w:ind w:firstLine="420"/>
        <w:rPr>
          <w:rFonts w:cs="宋体"/>
        </w:rPr>
      </w:pPr>
      <w:r w:rsidRPr="00F27665">
        <w:rPr>
          <w:rFonts w:cs="宋体"/>
        </w:rPr>
        <w:t>例：</w:t>
      </w:r>
      <w:r w:rsidR="00277834" w:rsidRPr="00F27665">
        <w:rPr>
          <w:rFonts w:cs="宋体" w:hint="eastAsia"/>
        </w:rPr>
        <w:t>1</w:t>
      </w:r>
      <w:r w:rsidR="00277834" w:rsidRPr="00F27665">
        <w:rPr>
          <w:rFonts w:cs="宋体"/>
        </w:rPr>
        <w:t>.2</w:t>
      </w:r>
      <w:r w:rsidR="00277834" w:rsidRPr="00F27665">
        <w:rPr>
          <w:rFonts w:cs="宋体"/>
          <w:color w:val="FF0000"/>
        </w:rPr>
        <w:t>×10</w:t>
      </w:r>
      <w:r w:rsidR="00277834" w:rsidRPr="00F27665">
        <w:rPr>
          <w:rFonts w:cs="宋体"/>
          <w:color w:val="FF0000"/>
          <w:vertAlign w:val="superscript"/>
        </w:rPr>
        <w:t>4</w:t>
      </w:r>
      <w:r w:rsidR="00E40FBE" w:rsidRPr="00AE7C36">
        <w:rPr>
          <w:rFonts w:cs="宋体" w:hint="eastAsia"/>
          <w:color w:val="FF0000"/>
        </w:rPr>
        <w:t xml:space="preserve"> </w:t>
      </w:r>
      <w:r w:rsidR="00277834" w:rsidRPr="00F27665">
        <w:rPr>
          <w:rFonts w:cs="宋体" w:hint="eastAsia"/>
        </w:rPr>
        <w:t>N</w:t>
      </w:r>
      <w:r w:rsidR="00277834" w:rsidRPr="00F27665">
        <w:rPr>
          <w:rFonts w:cs="宋体" w:hint="eastAsia"/>
        </w:rPr>
        <w:t>可以写成</w:t>
      </w:r>
      <w:r w:rsidR="00277834" w:rsidRPr="00F27665">
        <w:rPr>
          <w:rFonts w:cs="宋体" w:hint="eastAsia"/>
        </w:rPr>
        <w:t>1</w:t>
      </w:r>
      <w:r w:rsidR="00277834" w:rsidRPr="00F27665">
        <w:rPr>
          <w:rFonts w:cs="宋体"/>
        </w:rPr>
        <w:t>2</w:t>
      </w:r>
      <w:r w:rsidR="00E35760" w:rsidRPr="00F27665">
        <w:rPr>
          <w:rFonts w:cs="宋体"/>
        </w:rPr>
        <w:t xml:space="preserve"> </w:t>
      </w:r>
      <w:r w:rsidR="00277834" w:rsidRPr="00F27665">
        <w:rPr>
          <w:rFonts w:cs="宋体"/>
          <w:color w:val="FF0000"/>
        </w:rPr>
        <w:t>k</w:t>
      </w:r>
      <w:r w:rsidR="00277834" w:rsidRPr="00F27665">
        <w:rPr>
          <w:rFonts w:cs="宋体"/>
        </w:rPr>
        <w:t>N</w:t>
      </w:r>
    </w:p>
    <w:p w14:paraId="33EAA22F" w14:textId="77777777" w:rsidR="005362A7" w:rsidRPr="00F27665" w:rsidRDefault="005362A7" w:rsidP="009A1227">
      <w:pPr>
        <w:overflowPunct w:val="0"/>
        <w:adjustRightInd w:val="0"/>
        <w:snapToGrid w:val="0"/>
        <w:spacing w:line="264" w:lineRule="auto"/>
        <w:ind w:firstLine="420"/>
        <w:rPr>
          <w:rFonts w:cs="宋体"/>
        </w:rPr>
      </w:pPr>
      <w:r w:rsidRPr="00F27665">
        <w:rPr>
          <w:rFonts w:cs="宋体"/>
        </w:rPr>
        <w:t>例：</w:t>
      </w:r>
      <w:r w:rsidRPr="00F27665">
        <w:rPr>
          <w:rFonts w:cs="宋体" w:hint="eastAsia"/>
        </w:rPr>
        <w:t>1</w:t>
      </w:r>
      <w:r w:rsidRPr="00F27665">
        <w:rPr>
          <w:rFonts w:cs="宋体"/>
        </w:rPr>
        <w:t>008000 ft</w:t>
      </w:r>
      <w:r w:rsidRPr="00F27665">
        <w:rPr>
          <w:rFonts w:cs="宋体"/>
        </w:rPr>
        <w:t>应写成</w:t>
      </w:r>
      <w:r w:rsidRPr="00F27665">
        <w:rPr>
          <w:rFonts w:cs="宋体" w:hint="eastAsia"/>
        </w:rPr>
        <w:t xml:space="preserve"> </w:t>
      </w:r>
      <w:r w:rsidR="006772A7" w:rsidRPr="00F27665">
        <w:rPr>
          <w:rFonts w:cs="宋体"/>
        </w:rPr>
        <w:t>1.008×10</w:t>
      </w:r>
      <w:r w:rsidR="006772A7" w:rsidRPr="00F27665">
        <w:rPr>
          <w:rFonts w:cs="宋体"/>
          <w:vertAlign w:val="superscript"/>
        </w:rPr>
        <w:t>6</w:t>
      </w:r>
      <w:r w:rsidR="006772A7" w:rsidRPr="00F27665">
        <w:rPr>
          <w:rFonts w:cs="宋体"/>
        </w:rPr>
        <w:t xml:space="preserve"> ft</w:t>
      </w:r>
      <w:r w:rsidR="00E60329" w:rsidRPr="00F27665">
        <w:rPr>
          <w:rFonts w:cs="宋体"/>
        </w:rPr>
        <w:t xml:space="preserve"> </w:t>
      </w:r>
      <w:r w:rsidR="006D70EA" w:rsidRPr="00F27665">
        <w:rPr>
          <w:rFonts w:cs="宋体" w:hint="eastAsia"/>
        </w:rPr>
        <w:t>(</w:t>
      </w:r>
      <w:r w:rsidR="00621C03" w:rsidRPr="00F27665">
        <w:rPr>
          <w:rFonts w:cs="宋体"/>
        </w:rPr>
        <w:t>1 ft = 0.304 8 m</w:t>
      </w:r>
      <w:r w:rsidR="006D70EA" w:rsidRPr="00F27665">
        <w:rPr>
          <w:rFonts w:cs="宋体"/>
        </w:rPr>
        <w:t>)</w:t>
      </w:r>
    </w:p>
    <w:p w14:paraId="4B5CC44F" w14:textId="77777777" w:rsidR="00714523" w:rsidRPr="00F27665" w:rsidRDefault="009A1227" w:rsidP="008C460D">
      <w:pPr>
        <w:overflowPunct w:val="0"/>
        <w:adjustRightInd w:val="0"/>
        <w:snapToGrid w:val="0"/>
        <w:spacing w:line="264" w:lineRule="auto"/>
        <w:ind w:firstLine="420"/>
        <w:rPr>
          <w:color w:val="7030A0"/>
        </w:rPr>
      </w:pPr>
      <w:r w:rsidRPr="00F27665">
        <w:t>2</w:t>
      </w:r>
      <w:r w:rsidRPr="00F27665">
        <w:t>）</w:t>
      </w:r>
      <w:r w:rsidR="00C43FDA" w:rsidRPr="00F27665">
        <w:rPr>
          <w:rFonts w:hint="eastAsia"/>
        </w:rPr>
        <w:t>物理量符号正斜体</w:t>
      </w:r>
      <w:r w:rsidR="00714523" w:rsidRPr="00F27665">
        <w:rPr>
          <w:rFonts w:hint="eastAsia"/>
          <w:color w:val="FF0000"/>
        </w:rPr>
        <w:t>一般原则：常量用正体，变量用斜体</w:t>
      </w:r>
    </w:p>
    <w:p w14:paraId="40E3DF5E" w14:textId="77777777" w:rsidR="006E2575" w:rsidRPr="00F27665" w:rsidRDefault="00282DD1" w:rsidP="008C460D">
      <w:pPr>
        <w:overflowPunct w:val="0"/>
        <w:adjustRightInd w:val="0"/>
        <w:snapToGrid w:val="0"/>
        <w:spacing w:line="264" w:lineRule="auto"/>
        <w:ind w:firstLine="420"/>
        <w:rPr>
          <w:rFonts w:cs="宋体"/>
        </w:rPr>
      </w:pPr>
      <w:r w:rsidRPr="00F27665">
        <w:rPr>
          <w:rFonts w:hint="eastAsia"/>
        </w:rPr>
        <w:t>3</w:t>
      </w:r>
      <w:r w:rsidRPr="00F27665">
        <w:t>）</w:t>
      </w:r>
      <w:r w:rsidR="008C460D" w:rsidRPr="00F27665">
        <w:rPr>
          <w:rFonts w:cs="宋体" w:hint="eastAsia"/>
        </w:rPr>
        <w:t>若量的符号有下标，且下标为物理量符号和代表变动性数字（如</w:t>
      </w:r>
      <w:r w:rsidR="008C460D" w:rsidRPr="00FB66F4">
        <w:rPr>
          <w:rFonts w:cs="宋体"/>
          <w:i/>
          <w:iCs/>
        </w:rPr>
        <w:t>W</w:t>
      </w:r>
      <w:r w:rsidR="008C460D" w:rsidRPr="00F27665">
        <w:rPr>
          <w:rFonts w:cs="宋体"/>
          <w:i/>
          <w:vertAlign w:val="subscript"/>
        </w:rPr>
        <w:t>i</w:t>
      </w:r>
      <w:r w:rsidR="008C460D" w:rsidRPr="00F27665">
        <w:rPr>
          <w:rFonts w:cs="宋体" w:hint="eastAsia"/>
        </w:rPr>
        <w:t>中的</w:t>
      </w:r>
      <w:r w:rsidR="008C460D" w:rsidRPr="00FB66F4">
        <w:rPr>
          <w:rFonts w:cs="宋体"/>
          <w:i/>
          <w:iCs/>
        </w:rPr>
        <w:t>i</w:t>
      </w:r>
      <w:r w:rsidR="008C460D" w:rsidRPr="00F27665">
        <w:rPr>
          <w:rFonts w:cs="宋体" w:hint="eastAsia"/>
        </w:rPr>
        <w:t>）、坐标轴名称及几何图形中表示点线面的字母也一律用斜体；其他下标一律用正体。</w:t>
      </w:r>
    </w:p>
    <w:p w14:paraId="00FCFCBB" w14:textId="44471C5A" w:rsidR="008C460D" w:rsidRPr="00F27665" w:rsidRDefault="006E2575" w:rsidP="008C460D">
      <w:pPr>
        <w:overflowPunct w:val="0"/>
        <w:adjustRightInd w:val="0"/>
        <w:snapToGrid w:val="0"/>
        <w:spacing w:line="264" w:lineRule="auto"/>
        <w:ind w:firstLine="420"/>
        <w:rPr>
          <w:rFonts w:cs="宋体"/>
        </w:rPr>
      </w:pPr>
      <w:r w:rsidRPr="00F27665">
        <w:rPr>
          <w:rFonts w:cs="宋体"/>
        </w:rPr>
        <w:t>4</w:t>
      </w:r>
      <w:r w:rsidRPr="00F27665">
        <w:rPr>
          <w:rFonts w:cs="宋体"/>
        </w:rPr>
        <w:t>）</w:t>
      </w:r>
      <w:r w:rsidR="008C460D" w:rsidRPr="00F27665">
        <w:rPr>
          <w:rFonts w:cs="宋体" w:hint="eastAsia"/>
        </w:rPr>
        <w:t>尽量不要用多个字母表示</w:t>
      </w:r>
      <w:r w:rsidR="00545245">
        <w:rPr>
          <w:rFonts w:cs="宋体" w:hint="eastAsia"/>
        </w:rPr>
        <w:t>单一</w:t>
      </w:r>
      <w:r w:rsidR="008C460D" w:rsidRPr="00F27665">
        <w:rPr>
          <w:rFonts w:cs="宋体" w:hint="eastAsia"/>
        </w:rPr>
        <w:t>变量，应采取单个字母</w:t>
      </w:r>
      <w:r w:rsidRPr="00F27665">
        <w:rPr>
          <w:rFonts w:cs="Segoe UI Symbol"/>
        </w:rPr>
        <w:t>+</w:t>
      </w:r>
      <w:r w:rsidR="008C460D" w:rsidRPr="00F27665">
        <w:rPr>
          <w:rFonts w:cs="宋体" w:hint="eastAsia"/>
        </w:rPr>
        <w:t>下标的形式表示</w:t>
      </w:r>
      <w:r w:rsidR="00BD728C" w:rsidRPr="00F27665">
        <w:rPr>
          <w:rFonts w:cs="宋体" w:hint="eastAsia"/>
        </w:rPr>
        <w:t>。</w:t>
      </w:r>
    </w:p>
    <w:p w14:paraId="047854C6" w14:textId="0F8D9643" w:rsidR="001F36F3" w:rsidRPr="00F27665" w:rsidRDefault="00D008B8" w:rsidP="008C460D">
      <w:pPr>
        <w:overflowPunct w:val="0"/>
        <w:adjustRightInd w:val="0"/>
        <w:snapToGrid w:val="0"/>
        <w:spacing w:line="264" w:lineRule="auto"/>
        <w:ind w:firstLine="420"/>
      </w:pPr>
      <w:r w:rsidRPr="00F27665">
        <w:rPr>
          <w:rFonts w:cs="宋体" w:hint="eastAsia"/>
        </w:rPr>
        <w:t>5</w:t>
      </w:r>
      <w:r w:rsidRPr="00F27665">
        <w:rPr>
          <w:rFonts w:cs="宋体" w:hint="eastAsia"/>
        </w:rPr>
        <w:t>）</w:t>
      </w:r>
      <w:r w:rsidR="001F36F3" w:rsidRPr="00F27665">
        <w:rPr>
          <w:rFonts w:cs="宋体" w:hint="eastAsia"/>
        </w:rPr>
        <w:t>变量</w:t>
      </w:r>
      <w:r w:rsidR="002A5A4B">
        <w:rPr>
          <w:rFonts w:cs="宋体" w:hint="eastAsia"/>
        </w:rPr>
        <w:t>（含</w:t>
      </w:r>
      <w:r w:rsidR="001F36F3" w:rsidRPr="00F27665">
        <w:rPr>
          <w:rFonts w:cs="宋体" w:hint="eastAsia"/>
        </w:rPr>
        <w:t>上下标</w:t>
      </w:r>
      <w:r w:rsidR="002A5A4B">
        <w:rPr>
          <w:rFonts w:cs="宋体" w:hint="eastAsia"/>
        </w:rPr>
        <w:t>）</w:t>
      </w:r>
      <w:r w:rsidR="001F36F3" w:rsidRPr="00F27665">
        <w:rPr>
          <w:rFonts w:cs="宋体" w:hint="eastAsia"/>
        </w:rPr>
        <w:t>在文中首次出现时应说明其含义。</w:t>
      </w:r>
    </w:p>
    <w:p w14:paraId="1758E44F" w14:textId="77777777" w:rsidR="001F36F3" w:rsidRPr="00F27665" w:rsidRDefault="001F36F3" w:rsidP="005C021C">
      <w:pPr>
        <w:overflowPunct w:val="0"/>
        <w:adjustRightInd w:val="0"/>
        <w:snapToGrid w:val="0"/>
        <w:spacing w:line="264" w:lineRule="auto"/>
        <w:ind w:firstLine="420"/>
      </w:pPr>
      <w:r w:rsidRPr="00F27665">
        <w:tab/>
      </w:r>
    </w:p>
    <w:p w14:paraId="483B6866" w14:textId="77777777" w:rsidR="001F36F3" w:rsidRPr="00F27665" w:rsidRDefault="00BB02A3" w:rsidP="004B270B">
      <w:pPr>
        <w:overflowPunct w:val="0"/>
        <w:adjustRightInd w:val="0"/>
        <w:snapToGrid w:val="0"/>
        <w:spacing w:line="264" w:lineRule="auto"/>
        <w:rPr>
          <w:b/>
          <w:bCs/>
        </w:rPr>
      </w:pPr>
      <w:r w:rsidRPr="00F27665">
        <w:rPr>
          <w:b/>
          <w:bCs/>
        </w:rPr>
        <w:t>1</w:t>
      </w:r>
      <w:r w:rsidR="001F36F3" w:rsidRPr="00F27665">
        <w:rPr>
          <w:b/>
          <w:bCs/>
        </w:rPr>
        <w:t xml:space="preserve">.4 </w:t>
      </w:r>
      <w:r w:rsidR="001F36F3" w:rsidRPr="00F27665">
        <w:rPr>
          <w:rFonts w:cs="黑体" w:hint="eastAsia"/>
          <w:b/>
          <w:bCs/>
        </w:rPr>
        <w:t>公式</w:t>
      </w:r>
    </w:p>
    <w:p w14:paraId="2A20E662" w14:textId="77777777" w:rsidR="001F36F3" w:rsidRPr="00F27665" w:rsidRDefault="001F36F3" w:rsidP="00350EF7">
      <w:pPr>
        <w:overflowPunct w:val="0"/>
        <w:adjustRightInd w:val="0"/>
        <w:snapToGrid w:val="0"/>
        <w:spacing w:line="264" w:lineRule="auto"/>
        <w:ind w:left="420"/>
      </w:pPr>
      <w:r w:rsidRPr="00F27665">
        <w:t xml:space="preserve">1) </w:t>
      </w:r>
      <w:r w:rsidR="007C333B" w:rsidRPr="00F27665">
        <w:t xml:space="preserve"> </w:t>
      </w:r>
      <w:r w:rsidRPr="00F27665">
        <w:rPr>
          <w:rFonts w:cs="宋体" w:hint="eastAsia"/>
        </w:rPr>
        <w:t>公式按全文流水编号；</w:t>
      </w:r>
    </w:p>
    <w:p w14:paraId="4B32F4AC" w14:textId="77777777" w:rsidR="001F36F3" w:rsidRPr="00F27665" w:rsidRDefault="001F36F3" w:rsidP="00350EF7">
      <w:pPr>
        <w:numPr>
          <w:ilvl w:val="0"/>
          <w:numId w:val="9"/>
        </w:numPr>
        <w:overflowPunct w:val="0"/>
        <w:adjustRightInd w:val="0"/>
        <w:snapToGrid w:val="0"/>
        <w:spacing w:line="264" w:lineRule="auto"/>
      </w:pPr>
      <w:r w:rsidRPr="00F27665">
        <w:rPr>
          <w:rFonts w:cs="宋体" w:hint="eastAsia"/>
        </w:rPr>
        <w:t>公式中的变量要给出解释</w:t>
      </w:r>
      <w:r w:rsidR="006368C0" w:rsidRPr="00F27665">
        <w:rPr>
          <w:rFonts w:cs="宋体" w:hint="eastAsia"/>
        </w:rPr>
        <w:t>（如</w:t>
      </w:r>
      <w:r w:rsidR="006368C0" w:rsidRPr="00F27665">
        <w:rPr>
          <w:rFonts w:cs="宋体" w:hint="eastAsia"/>
          <w:color w:val="FF0000"/>
        </w:rPr>
        <w:t>样例</w:t>
      </w:r>
      <w:r w:rsidR="006368C0" w:rsidRPr="00F27665">
        <w:rPr>
          <w:rFonts w:cs="宋体" w:hint="eastAsia"/>
        </w:rPr>
        <w:t>）</w:t>
      </w:r>
      <w:r w:rsidRPr="00F27665">
        <w:rPr>
          <w:rFonts w:cs="宋体" w:hint="eastAsia"/>
        </w:rPr>
        <w:t>；</w:t>
      </w:r>
      <w:r w:rsidR="003C4CB1" w:rsidRPr="00F27665">
        <w:rPr>
          <w:rFonts w:cs="宋体" w:hint="eastAsia"/>
        </w:rPr>
        <w:t>物理量符合</w:t>
      </w:r>
      <w:r w:rsidR="003C4CB1" w:rsidRPr="00F27665">
        <w:rPr>
          <w:rFonts w:cs="宋体" w:hint="eastAsia"/>
        </w:rPr>
        <w:t>1</w:t>
      </w:r>
      <w:r w:rsidR="003C4CB1" w:rsidRPr="00F27665">
        <w:rPr>
          <w:rFonts w:cs="宋体"/>
        </w:rPr>
        <w:t>.3</w:t>
      </w:r>
      <w:r w:rsidR="003C4CB1" w:rsidRPr="00F27665">
        <w:rPr>
          <w:rFonts w:cs="宋体"/>
        </w:rPr>
        <w:t>中物理量所述规范</w:t>
      </w:r>
    </w:p>
    <w:p w14:paraId="7CE157BA" w14:textId="14C76F39" w:rsidR="001F36F3" w:rsidRPr="00F27665" w:rsidRDefault="001F36F3" w:rsidP="00350EF7">
      <w:pPr>
        <w:numPr>
          <w:ilvl w:val="0"/>
          <w:numId w:val="9"/>
        </w:numPr>
        <w:overflowPunct w:val="0"/>
        <w:adjustRightInd w:val="0"/>
        <w:snapToGrid w:val="0"/>
        <w:spacing w:line="264" w:lineRule="auto"/>
      </w:pPr>
      <w:r w:rsidRPr="00F27665">
        <w:rPr>
          <w:rFonts w:cs="宋体" w:hint="eastAsia"/>
        </w:rPr>
        <w:t>以</w:t>
      </w:r>
      <w:r w:rsidRPr="00F27665">
        <w:t>Word</w:t>
      </w:r>
      <w:r w:rsidRPr="00F27665">
        <w:rPr>
          <w:rFonts w:cs="宋体" w:hint="eastAsia"/>
        </w:rPr>
        <w:t>公式编辑器排版，不要转为图片格式；</w:t>
      </w:r>
    </w:p>
    <w:p w14:paraId="6BEF7454" w14:textId="77777777" w:rsidR="001F36F3" w:rsidRPr="00F27665" w:rsidRDefault="001F36F3" w:rsidP="00D47D6B">
      <w:pPr>
        <w:overflowPunct w:val="0"/>
        <w:adjustRightInd w:val="0"/>
        <w:snapToGrid w:val="0"/>
        <w:spacing w:line="264" w:lineRule="auto"/>
        <w:ind w:left="420"/>
        <w:rPr>
          <w:color w:val="FF0000"/>
        </w:rPr>
      </w:pPr>
      <w:r w:rsidRPr="00F27665">
        <w:rPr>
          <w:rFonts w:cs="宋体" w:hint="eastAsia"/>
          <w:color w:val="FF0000"/>
        </w:rPr>
        <w:t>样例：</w:t>
      </w:r>
    </w:p>
    <w:p w14:paraId="5C4E9ACC" w14:textId="1287C39E" w:rsidR="001F36F3" w:rsidRPr="00F27665" w:rsidRDefault="001F36F3" w:rsidP="00541755">
      <w:pPr>
        <w:pStyle w:val="ae"/>
        <w:tabs>
          <w:tab w:val="clear" w:pos="4200"/>
          <w:tab w:val="clear" w:pos="8400"/>
          <w:tab w:val="center" w:pos="4536"/>
          <w:tab w:val="right" w:pos="9498"/>
        </w:tabs>
        <w:ind w:leftChars="-1" w:left="-2"/>
        <w:rPr>
          <w:rFonts w:ascii="Times New Roman" w:hAnsi="Times New Roman" w:cs="Times New Roman"/>
        </w:rPr>
      </w:pPr>
      <w:r w:rsidRPr="00F27665">
        <w:rPr>
          <w:rStyle w:val="Char"/>
          <w:rFonts w:ascii="Times New Roman" w:hAnsi="Times New Roman" w:cs="Times New Roman"/>
          <w:sz w:val="21"/>
          <w:szCs w:val="21"/>
        </w:rPr>
        <w:tab/>
      </w:r>
      <w:r w:rsidRPr="00F27665">
        <w:rPr>
          <w:rFonts w:ascii="Times New Roman" w:hAnsi="Times New Roman" w:cs="Times New Roman"/>
          <w:i/>
          <w:iCs/>
        </w:rPr>
        <w:fldChar w:fldCharType="begin"/>
      </w:r>
      <w:r w:rsidRPr="00F27665">
        <w:rPr>
          <w:rFonts w:ascii="Times New Roman" w:hAnsi="Times New Roman" w:cs="Times New Roman"/>
          <w:i/>
          <w:iCs/>
        </w:rPr>
        <w:instrText xml:space="preserve"> QUOTE </w:instrText>
      </w:r>
      <w:r w:rsidR="005B0FF3" w:rsidRPr="00F27665">
        <w:rPr>
          <w:rFonts w:ascii="Times New Roman" w:hAnsi="Times New Roman" w:cs="Times New Roman"/>
          <w:i/>
          <w:iCs/>
          <w:noProof/>
          <w:position w:val="-15"/>
        </w:rPr>
        <w:drawing>
          <wp:inline distT="0" distB="0" distL="0" distR="0" wp14:anchorId="468881A8" wp14:editId="7DE2DFD2">
            <wp:extent cx="736600" cy="203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6600" cy="203200"/>
                    </a:xfrm>
                    <a:prstGeom prst="rect">
                      <a:avLst/>
                    </a:prstGeom>
                    <a:noFill/>
                    <a:ln>
                      <a:noFill/>
                    </a:ln>
                  </pic:spPr>
                </pic:pic>
              </a:graphicData>
            </a:graphic>
          </wp:inline>
        </w:drawing>
      </w:r>
      <w:r w:rsidRPr="00F27665">
        <w:rPr>
          <w:rFonts w:ascii="Times New Roman" w:hAnsi="Times New Roman" w:cs="Times New Roman"/>
          <w:i/>
          <w:iCs/>
        </w:rPr>
        <w:instrText xml:space="preserve"> </w:instrText>
      </w:r>
      <w:r w:rsidRPr="00F27665">
        <w:rPr>
          <w:rFonts w:ascii="Times New Roman" w:hAnsi="Times New Roman" w:cs="Times New Roman"/>
          <w:i/>
          <w:iCs/>
        </w:rPr>
        <w:fldChar w:fldCharType="separate"/>
      </w:r>
      <m:oMath>
        <m:sSup>
          <m:sSupPr>
            <m:ctrlPr>
              <w:rPr>
                <w:rFonts w:cs="Times New Roman"/>
              </w:rPr>
            </m:ctrlPr>
          </m:sSupPr>
          <m:e>
            <m:r>
              <m:rPr>
                <m:sty m:val="p"/>
              </m:rPr>
              <w:rPr>
                <w:rFonts w:cs="Times New Roman"/>
              </w:rPr>
              <m:t>a</m:t>
            </m:r>
          </m:e>
          <m:sup>
            <m:r>
              <m:rPr>
                <m:sty m:val="p"/>
              </m:rPr>
              <w:rPr>
                <w:rFonts w:cs="Times New Roman"/>
              </w:rPr>
              <m:t>2</m:t>
            </m:r>
          </m:sup>
        </m:sSup>
        <m:r>
          <m:rPr>
            <m:sty m:val="p"/>
          </m:rPr>
          <w:rPr>
            <w:rFonts w:cs="Times New Roman"/>
          </w:rPr>
          <m:t>+</m:t>
        </m:r>
        <m:sSup>
          <m:sSupPr>
            <m:ctrlPr>
              <w:rPr>
                <w:rFonts w:cs="Times New Roman"/>
                <w:i/>
                <w:iCs/>
              </w:rPr>
            </m:ctrlPr>
          </m:sSupPr>
          <m:e>
            <m:r>
              <m:rPr>
                <m:sty m:val="p"/>
              </m:rPr>
              <w:rPr>
                <w:rFonts w:cs="Times New Roman"/>
              </w:rPr>
              <m:t>b</m:t>
            </m:r>
          </m:e>
          <m:sup>
            <m:r>
              <m:rPr>
                <m:sty m:val="p"/>
              </m:rPr>
              <w:rPr>
                <w:rFonts w:cs="Times New Roman"/>
              </w:rPr>
              <m:t>2</m:t>
            </m:r>
          </m:sup>
        </m:sSup>
        <m:r>
          <m:rPr>
            <m:sty m:val="p"/>
          </m:rPr>
          <w:rPr>
            <w:rFonts w:cs="Times New Roman"/>
          </w:rPr>
          <m:t>=</m:t>
        </m:r>
        <m:sSup>
          <m:sSupPr>
            <m:ctrlPr>
              <w:rPr>
                <w:rFonts w:cs="Times New Roman"/>
                <w:i/>
                <w:iCs/>
              </w:rPr>
            </m:ctrlPr>
          </m:sSupPr>
          <m:e>
            <m:r>
              <m:rPr>
                <m:sty m:val="p"/>
              </m:rPr>
              <w:rPr>
                <w:rFonts w:cs="Times New Roman"/>
              </w:rPr>
              <m:t>c</m:t>
            </m:r>
          </m:e>
          <m:sup>
            <m:r>
              <m:rPr>
                <m:sty m:val="p"/>
              </m:rPr>
              <w:rPr>
                <w:rFonts w:cs="Times New Roman"/>
              </w:rPr>
              <m:t>2</m:t>
            </m:r>
          </m:sup>
        </m:sSup>
      </m:oMath>
      <w:r w:rsidRPr="00F27665">
        <w:rPr>
          <w:rFonts w:ascii="Times New Roman" w:hAnsi="Times New Roman" w:cs="Times New Roman"/>
          <w:i/>
          <w:iCs/>
        </w:rPr>
        <w:fldChar w:fldCharType="end"/>
      </w:r>
      <w:r w:rsidRPr="00F27665">
        <w:rPr>
          <w:rFonts w:ascii="Times New Roman" w:hAnsi="Times New Roman" w:cs="Times New Roman"/>
        </w:rPr>
        <w:tab/>
        <w:t>(1)</w:t>
      </w:r>
    </w:p>
    <w:p w14:paraId="4E956DAF" w14:textId="77777777" w:rsidR="001F36F3" w:rsidRPr="00F27665" w:rsidRDefault="001F36F3" w:rsidP="00350EF7">
      <w:pPr>
        <w:rPr>
          <w:rFonts w:cs="宋体"/>
        </w:rPr>
      </w:pPr>
      <w:r w:rsidRPr="00F27665">
        <w:rPr>
          <w:rFonts w:cs="宋体" w:hint="eastAsia"/>
        </w:rPr>
        <w:t>式（</w:t>
      </w:r>
      <w:r w:rsidRPr="00F27665">
        <w:t>1</w:t>
      </w:r>
      <w:r w:rsidRPr="00F27665">
        <w:rPr>
          <w:rFonts w:cs="宋体" w:hint="eastAsia"/>
        </w:rPr>
        <w:t>）中：</w:t>
      </w:r>
      <w:r w:rsidRPr="00F27665">
        <w:rPr>
          <w:i/>
          <w:iCs/>
        </w:rPr>
        <w:t>a</w:t>
      </w:r>
      <w:r w:rsidRPr="00F27665">
        <w:rPr>
          <w:rFonts w:cs="宋体" w:hint="eastAsia"/>
        </w:rPr>
        <w:t>为直角三角形中直角边较小者，</w:t>
      </w:r>
      <w:r w:rsidRPr="00F27665">
        <w:t>m</w:t>
      </w:r>
      <w:r w:rsidRPr="00F27665">
        <w:rPr>
          <w:rFonts w:cs="宋体" w:hint="eastAsia"/>
        </w:rPr>
        <w:t>；</w:t>
      </w:r>
      <w:r w:rsidRPr="00F27665">
        <w:rPr>
          <w:i/>
          <w:iCs/>
        </w:rPr>
        <w:t>b</w:t>
      </w:r>
      <w:r w:rsidRPr="00F27665">
        <w:rPr>
          <w:rFonts w:cs="宋体" w:hint="eastAsia"/>
        </w:rPr>
        <w:t>为直角三角形中直角边较大者，</w:t>
      </w:r>
      <w:r w:rsidRPr="00F27665">
        <w:t>m</w:t>
      </w:r>
      <w:r w:rsidRPr="00F27665">
        <w:rPr>
          <w:rFonts w:cs="宋体" w:hint="eastAsia"/>
        </w:rPr>
        <w:t>；</w:t>
      </w:r>
      <w:r w:rsidRPr="00F27665">
        <w:rPr>
          <w:i/>
          <w:iCs/>
        </w:rPr>
        <w:t>c</w:t>
      </w:r>
      <w:r w:rsidRPr="00F27665">
        <w:rPr>
          <w:rFonts w:cs="宋体" w:hint="eastAsia"/>
        </w:rPr>
        <w:t>为直角三角形中斜边，</w:t>
      </w:r>
      <w:r w:rsidRPr="00F27665">
        <w:t>m</w:t>
      </w:r>
      <w:r w:rsidRPr="00F27665">
        <w:rPr>
          <w:rFonts w:cs="宋体" w:hint="eastAsia"/>
        </w:rPr>
        <w:t>。</w:t>
      </w:r>
    </w:p>
    <w:p w14:paraId="559DA9CA" w14:textId="77777777" w:rsidR="00A346CC" w:rsidRPr="00F27665" w:rsidRDefault="00A346CC" w:rsidP="00350EF7"/>
    <w:p w14:paraId="1C8794B5" w14:textId="12382B8C" w:rsidR="001F36F3" w:rsidRPr="00F27665" w:rsidRDefault="0059383B" w:rsidP="003871BA">
      <w:pPr>
        <w:pStyle w:val="2"/>
        <w:overflowPunct w:val="0"/>
        <w:adjustRightInd w:val="0"/>
        <w:snapToGrid w:val="0"/>
        <w:spacing w:after="0" w:line="264" w:lineRule="auto"/>
        <w:ind w:leftChars="0" w:left="0"/>
        <w:rPr>
          <w:rFonts w:eastAsia="宋体"/>
          <w:b/>
          <w:bCs/>
          <w:sz w:val="24"/>
          <w:szCs w:val="24"/>
        </w:rPr>
      </w:pPr>
      <w:r w:rsidRPr="00F27665">
        <w:rPr>
          <w:rFonts w:eastAsia="宋体"/>
          <w:b/>
          <w:bCs/>
          <w:sz w:val="24"/>
          <w:szCs w:val="24"/>
        </w:rPr>
        <w:t>2</w:t>
      </w:r>
      <w:r w:rsidR="001F36F3" w:rsidRPr="00F27665">
        <w:rPr>
          <w:rFonts w:eastAsia="宋体"/>
          <w:b/>
          <w:bCs/>
          <w:sz w:val="24"/>
          <w:szCs w:val="24"/>
        </w:rPr>
        <w:t xml:space="preserve">  </w:t>
      </w:r>
      <w:r w:rsidR="007F2051" w:rsidRPr="00F27665">
        <w:rPr>
          <w:rFonts w:eastAsia="宋体" w:cs="黑体" w:hint="eastAsia"/>
          <w:b/>
          <w:bCs/>
          <w:sz w:val="24"/>
          <w:szCs w:val="24"/>
        </w:rPr>
        <w:t>结</w:t>
      </w:r>
      <w:r w:rsidR="001F6D39" w:rsidRPr="00F27665">
        <w:rPr>
          <w:rFonts w:eastAsia="宋体" w:cs="黑体" w:hint="eastAsia"/>
          <w:b/>
          <w:bCs/>
          <w:sz w:val="24"/>
          <w:szCs w:val="24"/>
        </w:rPr>
        <w:t xml:space="preserve">  </w:t>
      </w:r>
      <w:r w:rsidR="007F2051" w:rsidRPr="00F27665">
        <w:rPr>
          <w:rFonts w:eastAsia="宋体" w:cs="黑体" w:hint="eastAsia"/>
          <w:b/>
          <w:bCs/>
          <w:sz w:val="24"/>
          <w:szCs w:val="24"/>
        </w:rPr>
        <w:t>语</w:t>
      </w:r>
    </w:p>
    <w:p w14:paraId="1860B3EE" w14:textId="77777777" w:rsidR="00AD5376" w:rsidRPr="00F27665" w:rsidRDefault="00A064C9" w:rsidP="003871BA">
      <w:pPr>
        <w:pStyle w:val="2"/>
        <w:overflowPunct w:val="0"/>
        <w:adjustRightInd w:val="0"/>
        <w:snapToGrid w:val="0"/>
        <w:spacing w:after="0" w:line="264" w:lineRule="auto"/>
        <w:ind w:leftChars="0" w:left="0" w:firstLineChars="200" w:firstLine="420"/>
        <w:rPr>
          <w:rFonts w:eastAsia="宋体" w:cs="方正书宋简体"/>
          <w:lang w:val="x-none"/>
        </w:rPr>
      </w:pPr>
      <w:r w:rsidRPr="00F27665">
        <w:rPr>
          <w:rFonts w:eastAsia="宋体" w:cs="方正书宋简体" w:hint="eastAsia"/>
          <w:lang w:val="x-none"/>
        </w:rPr>
        <w:t>结语部分是对研究结果和论点的提炼与概括，不是摘要或主体部分中各章、节小结的简单重复，宜做到客观、准确、精炼、完整地指出以下内容：</w:t>
      </w:r>
    </w:p>
    <w:p w14:paraId="50E37293" w14:textId="77777777" w:rsidR="00AD5376" w:rsidRPr="00F27665" w:rsidRDefault="00A064C9" w:rsidP="003871BA">
      <w:pPr>
        <w:pStyle w:val="2"/>
        <w:overflowPunct w:val="0"/>
        <w:adjustRightInd w:val="0"/>
        <w:snapToGrid w:val="0"/>
        <w:spacing w:after="0" w:line="264" w:lineRule="auto"/>
        <w:ind w:leftChars="0" w:left="0" w:firstLineChars="200" w:firstLine="420"/>
        <w:rPr>
          <w:rFonts w:eastAsia="宋体" w:cs="方正书宋简体"/>
          <w:lang w:val="x-none"/>
        </w:rPr>
      </w:pPr>
      <w:r w:rsidRPr="00F27665">
        <w:rPr>
          <w:rFonts w:eastAsia="宋体" w:cs="方正书宋简体" w:hint="eastAsia"/>
          <w:lang w:val="x-none"/>
        </w:rPr>
        <w:t>1</w:t>
      </w:r>
      <w:r w:rsidRPr="00F27665">
        <w:rPr>
          <w:rFonts w:eastAsia="宋体" w:cs="方正书宋简体" w:hint="eastAsia"/>
          <w:lang w:val="x-none"/>
        </w:rPr>
        <w:t>）由对研究对象进行考察或实验得到的结果所揭示的原理及其普遍性；</w:t>
      </w:r>
    </w:p>
    <w:p w14:paraId="40AF4553" w14:textId="77777777" w:rsidR="00AD5376" w:rsidRPr="00F27665" w:rsidRDefault="00A064C9" w:rsidP="003871BA">
      <w:pPr>
        <w:pStyle w:val="2"/>
        <w:overflowPunct w:val="0"/>
        <w:adjustRightInd w:val="0"/>
        <w:snapToGrid w:val="0"/>
        <w:spacing w:after="0" w:line="264" w:lineRule="auto"/>
        <w:ind w:leftChars="0" w:left="0" w:firstLineChars="200" w:firstLine="420"/>
        <w:rPr>
          <w:rFonts w:eastAsia="宋体" w:cs="方正书宋简体"/>
          <w:lang w:val="x-none"/>
        </w:rPr>
      </w:pPr>
      <w:r w:rsidRPr="00F27665">
        <w:rPr>
          <w:rFonts w:eastAsia="宋体" w:cs="方正书宋简体" w:hint="eastAsia"/>
          <w:lang w:val="x-none"/>
        </w:rPr>
        <w:t>2</w:t>
      </w:r>
      <w:r w:rsidRPr="00F27665">
        <w:rPr>
          <w:rFonts w:eastAsia="宋体" w:cs="方正书宋简体" w:hint="eastAsia"/>
          <w:lang w:val="x-none"/>
        </w:rPr>
        <w:t>）研究中有无发现例外或本论文尚难以解释和解决的问题；</w:t>
      </w:r>
    </w:p>
    <w:p w14:paraId="1F03456A" w14:textId="77777777" w:rsidR="00AD5376" w:rsidRPr="00F27665" w:rsidRDefault="00A064C9" w:rsidP="003871BA">
      <w:pPr>
        <w:pStyle w:val="2"/>
        <w:overflowPunct w:val="0"/>
        <w:adjustRightInd w:val="0"/>
        <w:snapToGrid w:val="0"/>
        <w:spacing w:after="0" w:line="264" w:lineRule="auto"/>
        <w:ind w:leftChars="0" w:left="0" w:firstLineChars="200" w:firstLine="420"/>
        <w:rPr>
          <w:rFonts w:eastAsia="宋体" w:cs="方正书宋简体"/>
          <w:lang w:val="x-none"/>
        </w:rPr>
      </w:pPr>
      <w:r w:rsidRPr="00F27665">
        <w:rPr>
          <w:rFonts w:eastAsia="宋体" w:cs="方正书宋简体" w:hint="eastAsia"/>
          <w:lang w:val="x-none"/>
        </w:rPr>
        <w:t>3</w:t>
      </w:r>
      <w:r w:rsidRPr="00F27665">
        <w:rPr>
          <w:rFonts w:eastAsia="宋体" w:cs="方正书宋简体" w:hint="eastAsia"/>
          <w:lang w:val="x-none"/>
        </w:rPr>
        <w:t>）与先前发表过的研究工作的异同；</w:t>
      </w:r>
    </w:p>
    <w:p w14:paraId="5B8AB931" w14:textId="77777777" w:rsidR="00AD5376" w:rsidRPr="00F27665" w:rsidRDefault="00A064C9" w:rsidP="003871BA">
      <w:pPr>
        <w:pStyle w:val="2"/>
        <w:overflowPunct w:val="0"/>
        <w:adjustRightInd w:val="0"/>
        <w:snapToGrid w:val="0"/>
        <w:spacing w:after="0" w:line="264" w:lineRule="auto"/>
        <w:ind w:leftChars="0" w:left="0" w:firstLineChars="200" w:firstLine="420"/>
        <w:rPr>
          <w:rFonts w:eastAsia="宋体" w:cs="方正书宋简体"/>
          <w:lang w:val="x-none"/>
        </w:rPr>
      </w:pPr>
      <w:r w:rsidRPr="00F27665">
        <w:rPr>
          <w:rFonts w:eastAsia="宋体" w:cs="方正书宋简体" w:hint="eastAsia"/>
          <w:lang w:val="x-none"/>
        </w:rPr>
        <w:t>4</w:t>
      </w:r>
      <w:r w:rsidRPr="00F27665">
        <w:rPr>
          <w:rFonts w:eastAsia="宋体" w:cs="方正书宋简体" w:hint="eastAsia"/>
          <w:lang w:val="x-none"/>
        </w:rPr>
        <w:t>）本文在理论上和实用上的意义及价值；</w:t>
      </w:r>
    </w:p>
    <w:p w14:paraId="73EF63CA" w14:textId="77777777" w:rsidR="006166AF" w:rsidRPr="00F27665" w:rsidRDefault="00A064C9" w:rsidP="003871BA">
      <w:pPr>
        <w:pStyle w:val="2"/>
        <w:overflowPunct w:val="0"/>
        <w:adjustRightInd w:val="0"/>
        <w:snapToGrid w:val="0"/>
        <w:spacing w:after="0" w:line="264" w:lineRule="auto"/>
        <w:ind w:leftChars="0" w:left="0" w:firstLineChars="200" w:firstLine="420"/>
        <w:rPr>
          <w:rFonts w:eastAsia="宋体" w:cs="方正书宋简体"/>
          <w:lang w:val="x-none"/>
        </w:rPr>
      </w:pPr>
      <w:r w:rsidRPr="00F27665">
        <w:rPr>
          <w:rFonts w:eastAsia="宋体" w:cs="方正书宋简体" w:hint="eastAsia"/>
          <w:lang w:val="x-none"/>
        </w:rPr>
        <w:t>5</w:t>
      </w:r>
      <w:r w:rsidRPr="00F27665">
        <w:rPr>
          <w:rFonts w:eastAsia="宋体" w:cs="方正书宋简体" w:hint="eastAsia"/>
          <w:lang w:val="x-none"/>
        </w:rPr>
        <w:t>）进一步深入研究本课题的建议。如果推导不出结论，也应进行必要的讨论，进而提出建议或待研究解决的问题。</w:t>
      </w:r>
    </w:p>
    <w:p w14:paraId="41D4382A" w14:textId="77777777" w:rsidR="00A064C9" w:rsidRPr="00F27665" w:rsidRDefault="00A064C9" w:rsidP="003871BA">
      <w:pPr>
        <w:pStyle w:val="2"/>
        <w:overflowPunct w:val="0"/>
        <w:adjustRightInd w:val="0"/>
        <w:snapToGrid w:val="0"/>
        <w:spacing w:after="0" w:line="264" w:lineRule="auto"/>
        <w:ind w:leftChars="0" w:left="0" w:firstLineChars="200" w:firstLine="420"/>
        <w:rPr>
          <w:rFonts w:eastAsia="宋体" w:cs="方正书宋简体"/>
          <w:lang w:val="x-none"/>
        </w:rPr>
      </w:pPr>
    </w:p>
    <w:p w14:paraId="057B7FCC" w14:textId="77777777" w:rsidR="006166AF" w:rsidRPr="00F27665" w:rsidRDefault="0059383B" w:rsidP="006166AF">
      <w:pPr>
        <w:pStyle w:val="2"/>
        <w:overflowPunct w:val="0"/>
        <w:adjustRightInd w:val="0"/>
        <w:snapToGrid w:val="0"/>
        <w:spacing w:after="0" w:line="264" w:lineRule="auto"/>
        <w:ind w:leftChars="0" w:left="0"/>
        <w:rPr>
          <w:rFonts w:eastAsia="宋体"/>
          <w:b/>
          <w:bCs/>
          <w:sz w:val="24"/>
          <w:szCs w:val="24"/>
        </w:rPr>
      </w:pPr>
      <w:r w:rsidRPr="00F27665">
        <w:rPr>
          <w:rFonts w:eastAsia="宋体"/>
          <w:b/>
          <w:bCs/>
          <w:sz w:val="24"/>
          <w:szCs w:val="24"/>
        </w:rPr>
        <w:t>3</w:t>
      </w:r>
      <w:r w:rsidR="006166AF" w:rsidRPr="00F27665">
        <w:rPr>
          <w:rFonts w:eastAsia="宋体"/>
          <w:b/>
          <w:bCs/>
          <w:sz w:val="24"/>
          <w:szCs w:val="24"/>
        </w:rPr>
        <w:t xml:space="preserve">  </w:t>
      </w:r>
      <w:r w:rsidR="006166AF" w:rsidRPr="00F27665">
        <w:rPr>
          <w:rFonts w:eastAsia="宋体" w:hint="eastAsia"/>
          <w:b/>
          <w:bCs/>
          <w:sz w:val="24"/>
          <w:szCs w:val="24"/>
        </w:rPr>
        <w:t>章节编排的逻辑顺序及格式</w:t>
      </w:r>
    </w:p>
    <w:p w14:paraId="6DE27518" w14:textId="03D92482" w:rsidR="006166AF" w:rsidRPr="00F27665" w:rsidRDefault="006166AF" w:rsidP="000F433B">
      <w:pPr>
        <w:pStyle w:val="2"/>
        <w:overflowPunct w:val="0"/>
        <w:adjustRightInd w:val="0"/>
        <w:snapToGrid w:val="0"/>
        <w:spacing w:after="0" w:line="264" w:lineRule="auto"/>
        <w:ind w:leftChars="0" w:left="0" w:firstLineChars="200" w:firstLine="420"/>
        <w:rPr>
          <w:rFonts w:eastAsia="宋体" w:cs="方正书宋简体"/>
          <w:lang w:val="x-none"/>
        </w:rPr>
      </w:pPr>
      <w:r w:rsidRPr="00F27665">
        <w:rPr>
          <w:rFonts w:eastAsia="宋体" w:cs="方正书宋简体" w:hint="eastAsia"/>
          <w:lang w:val="x-none"/>
        </w:rPr>
        <w:t>正文以“</w:t>
      </w:r>
      <w:r w:rsidRPr="00F27665">
        <w:rPr>
          <w:rFonts w:eastAsia="宋体" w:cs="方正书宋简体" w:hint="eastAsia"/>
          <w:lang w:val="x-none"/>
        </w:rPr>
        <w:t xml:space="preserve">0 </w:t>
      </w:r>
      <w:r w:rsidRPr="00F27665">
        <w:rPr>
          <w:rFonts w:eastAsia="宋体" w:cs="方正书宋简体" w:hint="eastAsia"/>
          <w:lang w:val="x-none"/>
        </w:rPr>
        <w:t>引言”开篇，</w:t>
      </w:r>
      <w:r w:rsidRPr="00F27665">
        <w:rPr>
          <w:rFonts w:eastAsia="宋体" w:cs="方正书宋简体" w:hint="eastAsia"/>
          <w:lang w:val="x-none"/>
        </w:rPr>
        <w:t>1</w:t>
      </w:r>
      <w:r w:rsidRPr="00F27665">
        <w:rPr>
          <w:rFonts w:eastAsia="宋体" w:cs="方正书宋简体" w:hint="eastAsia"/>
          <w:lang w:val="x-none"/>
        </w:rPr>
        <w:t>，</w:t>
      </w:r>
      <w:r w:rsidRPr="00F27665">
        <w:rPr>
          <w:rFonts w:eastAsia="宋体" w:cs="方正书宋简体" w:hint="eastAsia"/>
          <w:lang w:val="x-none"/>
        </w:rPr>
        <w:t>2</w:t>
      </w:r>
      <w:r w:rsidRPr="00F27665">
        <w:rPr>
          <w:rFonts w:eastAsia="宋体" w:cs="方正书宋简体" w:hint="eastAsia"/>
          <w:lang w:val="x-none"/>
        </w:rPr>
        <w:t>，…</w:t>
      </w:r>
      <w:r w:rsidRPr="00F27665">
        <w:rPr>
          <w:rFonts w:eastAsia="宋体" w:cs="方正书宋简体" w:hint="eastAsia"/>
          <w:lang w:val="x-none"/>
        </w:rPr>
        <w:t xml:space="preserve"> </w:t>
      </w:r>
      <w:r w:rsidRPr="00F27665">
        <w:rPr>
          <w:rFonts w:eastAsia="宋体" w:cs="方正书宋简体" w:hint="eastAsia"/>
          <w:lang w:val="x-none"/>
        </w:rPr>
        <w:t>最后以“结语”收尾，其后接续“参考文献”（无序号）</w:t>
      </w:r>
      <w:r w:rsidR="00E069AE">
        <w:rPr>
          <w:rFonts w:eastAsia="宋体" w:cs="方正书宋简体" w:hint="eastAsia"/>
          <w:lang w:val="x-none"/>
        </w:rPr>
        <w:t>，参考文献的字体、字号需统一</w:t>
      </w:r>
      <w:r w:rsidRPr="00F27665">
        <w:rPr>
          <w:rFonts w:eastAsia="宋体" w:cs="方正书宋简体" w:hint="eastAsia"/>
          <w:lang w:val="x-none"/>
        </w:rPr>
        <w:t>。</w:t>
      </w:r>
    </w:p>
    <w:p w14:paraId="23B31E92" w14:textId="7EA5683F" w:rsidR="006166AF" w:rsidRPr="00ED0B44" w:rsidRDefault="006166AF" w:rsidP="006166AF">
      <w:pPr>
        <w:numPr>
          <w:ilvl w:val="0"/>
          <w:numId w:val="10"/>
        </w:numPr>
        <w:spacing w:line="340" w:lineRule="exact"/>
        <w:rPr>
          <w:rFonts w:asciiTheme="majorEastAsia" w:eastAsiaTheme="majorEastAsia" w:hAnsiTheme="majorEastAsia" w:cs="Candara" w:hint="eastAsia"/>
        </w:rPr>
      </w:pPr>
      <w:r w:rsidRPr="00ED0B44">
        <w:rPr>
          <w:rFonts w:asciiTheme="majorEastAsia" w:eastAsiaTheme="majorEastAsia" w:hAnsiTheme="majorEastAsia" w:cs="Candara"/>
        </w:rPr>
        <w:t>一级（章）编号</w:t>
      </w:r>
      <w:r w:rsidR="008D76B4">
        <w:rPr>
          <w:rFonts w:asciiTheme="majorEastAsia" w:eastAsiaTheme="majorEastAsia" w:hAnsiTheme="majorEastAsia" w:cs="Candara" w:hint="eastAsia"/>
        </w:rPr>
        <w:t>：</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“0引言”</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“1”</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“2”......；</w:t>
      </w:r>
    </w:p>
    <w:p w14:paraId="29A87C77" w14:textId="6B5F27CA" w:rsidR="006166AF" w:rsidRPr="00ED0B44" w:rsidRDefault="006166AF" w:rsidP="006166AF">
      <w:pPr>
        <w:numPr>
          <w:ilvl w:val="0"/>
          <w:numId w:val="10"/>
        </w:numPr>
        <w:spacing w:line="340" w:lineRule="exact"/>
        <w:rPr>
          <w:rFonts w:asciiTheme="majorEastAsia" w:eastAsiaTheme="majorEastAsia" w:hAnsiTheme="majorEastAsia" w:cs="Candara" w:hint="eastAsia"/>
        </w:rPr>
      </w:pPr>
      <w:r w:rsidRPr="00ED0B44">
        <w:rPr>
          <w:rFonts w:asciiTheme="majorEastAsia" w:eastAsiaTheme="majorEastAsia" w:hAnsiTheme="majorEastAsia" w:cs="Candara"/>
        </w:rPr>
        <w:t>二级（节）编号</w:t>
      </w:r>
      <w:r w:rsidR="008D76B4">
        <w:rPr>
          <w:rFonts w:asciiTheme="majorEastAsia" w:eastAsiaTheme="majorEastAsia" w:hAnsiTheme="majorEastAsia" w:cs="Candara" w:hint="eastAsia"/>
        </w:rPr>
        <w:t>：</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“1.1”</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“1.2”</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“1.3”......；</w:t>
      </w:r>
    </w:p>
    <w:p w14:paraId="3FBBA843" w14:textId="09ABBE12" w:rsidR="006166AF" w:rsidRPr="00ED0B44" w:rsidRDefault="006166AF" w:rsidP="006166AF">
      <w:pPr>
        <w:numPr>
          <w:ilvl w:val="0"/>
          <w:numId w:val="10"/>
        </w:numPr>
        <w:spacing w:line="340" w:lineRule="exact"/>
        <w:rPr>
          <w:rFonts w:asciiTheme="majorEastAsia" w:eastAsiaTheme="majorEastAsia" w:hAnsiTheme="majorEastAsia" w:cs="Candara" w:hint="eastAsia"/>
        </w:rPr>
      </w:pPr>
      <w:r w:rsidRPr="00ED0B44">
        <w:rPr>
          <w:rFonts w:asciiTheme="majorEastAsia" w:eastAsiaTheme="majorEastAsia" w:hAnsiTheme="majorEastAsia" w:cs="Candara"/>
        </w:rPr>
        <w:t>三级编号</w:t>
      </w:r>
      <w:r w:rsidR="008D76B4">
        <w:rPr>
          <w:rFonts w:asciiTheme="majorEastAsia" w:eastAsiaTheme="majorEastAsia" w:hAnsiTheme="majorEastAsia" w:cs="Candara" w:hint="eastAsia"/>
        </w:rPr>
        <w:t>：</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“1.1.1”</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“1.1.2”</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“1.1.3”......；</w:t>
      </w:r>
    </w:p>
    <w:p w14:paraId="1D32F3AD" w14:textId="6023AD63" w:rsidR="006166AF" w:rsidRPr="00ED0B44" w:rsidRDefault="006166AF" w:rsidP="006166AF">
      <w:pPr>
        <w:numPr>
          <w:ilvl w:val="0"/>
          <w:numId w:val="10"/>
        </w:numPr>
        <w:spacing w:line="340" w:lineRule="exact"/>
        <w:rPr>
          <w:rFonts w:asciiTheme="majorEastAsia" w:eastAsiaTheme="majorEastAsia" w:hAnsiTheme="majorEastAsia" w:cs="Candara" w:hint="eastAsia"/>
        </w:rPr>
      </w:pPr>
      <w:r w:rsidRPr="00ED0B44">
        <w:rPr>
          <w:rFonts w:asciiTheme="majorEastAsia" w:eastAsiaTheme="majorEastAsia" w:hAnsiTheme="majorEastAsia" w:cs="Candara"/>
        </w:rPr>
        <w:t>四级编号</w:t>
      </w:r>
      <w:r w:rsidR="008D76B4">
        <w:rPr>
          <w:rFonts w:asciiTheme="majorEastAsia" w:eastAsiaTheme="majorEastAsia" w:hAnsiTheme="majorEastAsia" w:cs="Candara" w:hint="eastAsia"/>
        </w:rPr>
        <w:t>：</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w:t>
      </w:r>
      <w:r w:rsidR="007112CB"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1</w:t>
      </w:r>
      <w:r w:rsidR="007112CB" w:rsidRPr="00ED0B44">
        <w:rPr>
          <w:rFonts w:asciiTheme="majorEastAsia" w:eastAsiaTheme="majorEastAsia" w:hAnsiTheme="majorEastAsia" w:cs="Candara" w:hint="eastAsia"/>
        </w:rPr>
        <w:t>）</w:t>
      </w:r>
      <w:r w:rsidRPr="00ED0B44">
        <w:rPr>
          <w:rFonts w:asciiTheme="majorEastAsia" w:eastAsiaTheme="majorEastAsia" w:hAnsiTheme="majorEastAsia" w:cs="Candara"/>
        </w:rPr>
        <w:t>”</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w:t>
      </w:r>
      <w:r w:rsidR="007112CB"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2）”</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w:t>
      </w:r>
      <w:r w:rsidR="007112CB"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3）”......；</w:t>
      </w:r>
    </w:p>
    <w:p w14:paraId="46BAE573" w14:textId="7973D007" w:rsidR="006166AF" w:rsidRPr="00ED0B44" w:rsidRDefault="006166AF" w:rsidP="006166AF">
      <w:pPr>
        <w:numPr>
          <w:ilvl w:val="0"/>
          <w:numId w:val="10"/>
        </w:numPr>
        <w:spacing w:line="340" w:lineRule="exact"/>
        <w:rPr>
          <w:rFonts w:asciiTheme="majorEastAsia" w:eastAsiaTheme="majorEastAsia" w:hAnsiTheme="majorEastAsia" w:cs="Candara" w:hint="eastAsia"/>
        </w:rPr>
      </w:pPr>
      <w:r w:rsidRPr="00ED0B44">
        <w:rPr>
          <w:rFonts w:asciiTheme="majorEastAsia" w:eastAsiaTheme="majorEastAsia" w:hAnsiTheme="majorEastAsia" w:cs="Candara"/>
        </w:rPr>
        <w:t>五级编号</w:t>
      </w:r>
      <w:r w:rsidR="008D76B4">
        <w:rPr>
          <w:rFonts w:asciiTheme="majorEastAsia" w:eastAsiaTheme="majorEastAsia" w:hAnsiTheme="majorEastAsia" w:cs="Candara" w:hint="eastAsia"/>
        </w:rPr>
        <w:t>：</w:t>
      </w:r>
      <w:r w:rsidRPr="00ED0B44">
        <w:rPr>
          <w:rFonts w:asciiTheme="majorEastAsia" w:eastAsiaTheme="majorEastAsia" w:hAnsiTheme="majorEastAsia" w:cs="Candara"/>
        </w:rPr>
        <w:t>“（1）”</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“（2）”</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“（3）”......；</w:t>
      </w:r>
    </w:p>
    <w:p w14:paraId="0B015010" w14:textId="0DE3E73E" w:rsidR="006166AF" w:rsidRPr="00ED0B44" w:rsidRDefault="006166AF" w:rsidP="006166AF">
      <w:pPr>
        <w:numPr>
          <w:ilvl w:val="0"/>
          <w:numId w:val="10"/>
        </w:numPr>
        <w:spacing w:line="340" w:lineRule="exact"/>
        <w:rPr>
          <w:rFonts w:asciiTheme="majorEastAsia" w:eastAsiaTheme="majorEastAsia" w:hAnsiTheme="majorEastAsia" w:cs="Candara" w:hint="eastAsia"/>
          <w:color w:val="333333"/>
          <w:kern w:val="0"/>
          <w:sz w:val="24"/>
          <w:lang w:bidi="ar"/>
        </w:rPr>
      </w:pPr>
      <w:r w:rsidRPr="00ED0B44">
        <w:rPr>
          <w:rFonts w:asciiTheme="majorEastAsia" w:eastAsiaTheme="majorEastAsia" w:hAnsiTheme="majorEastAsia" w:cs="Candara"/>
        </w:rPr>
        <w:t>六级编号</w:t>
      </w:r>
      <w:r w:rsidR="008D76B4">
        <w:rPr>
          <w:rFonts w:asciiTheme="majorEastAsia" w:eastAsiaTheme="majorEastAsia" w:hAnsiTheme="majorEastAsia" w:cs="Candara" w:hint="eastAsia"/>
        </w:rPr>
        <w:t>：</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w:t>
      </w:r>
      <w:r w:rsidRPr="00ED0B44">
        <w:rPr>
          <w:rFonts w:asciiTheme="majorEastAsia" w:eastAsiaTheme="majorEastAsia" w:hAnsiTheme="majorEastAsia" w:cs="宋体" w:hint="eastAsia"/>
        </w:rPr>
        <w:t>①</w:t>
      </w:r>
      <w:r w:rsidRPr="00ED0B44">
        <w:rPr>
          <w:rFonts w:asciiTheme="majorEastAsia" w:eastAsiaTheme="majorEastAsia" w:hAnsiTheme="majorEastAsia"/>
        </w:rPr>
        <w:t>”</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w:t>
      </w:r>
      <w:r w:rsidRPr="00ED0B44">
        <w:rPr>
          <w:rFonts w:asciiTheme="majorEastAsia" w:eastAsiaTheme="majorEastAsia" w:hAnsiTheme="majorEastAsia" w:cs="宋体" w:hint="eastAsia"/>
        </w:rPr>
        <w:t>②</w:t>
      </w:r>
      <w:r w:rsidRPr="00ED0B44">
        <w:rPr>
          <w:rFonts w:asciiTheme="majorEastAsia" w:eastAsiaTheme="majorEastAsia" w:hAnsiTheme="majorEastAsia"/>
        </w:rPr>
        <w:t>”</w:t>
      </w:r>
      <w:r w:rsidRPr="00ED0B44">
        <w:rPr>
          <w:rFonts w:asciiTheme="majorEastAsia" w:eastAsiaTheme="majorEastAsia" w:hAnsiTheme="majorEastAsia" w:cs="Candara" w:hint="eastAsia"/>
        </w:rPr>
        <w:t xml:space="preserve">   </w:t>
      </w:r>
      <w:r w:rsidRPr="00ED0B44">
        <w:rPr>
          <w:rFonts w:asciiTheme="majorEastAsia" w:eastAsiaTheme="majorEastAsia" w:hAnsiTheme="majorEastAsia" w:cs="Candara"/>
        </w:rPr>
        <w:t>“</w:t>
      </w:r>
      <w:r w:rsidRPr="00ED0B44">
        <w:rPr>
          <w:rFonts w:asciiTheme="majorEastAsia" w:eastAsiaTheme="majorEastAsia" w:hAnsiTheme="majorEastAsia" w:cs="宋体" w:hint="eastAsia"/>
        </w:rPr>
        <w:t>③</w:t>
      </w:r>
      <w:r w:rsidRPr="00ED0B44">
        <w:rPr>
          <w:rFonts w:asciiTheme="majorEastAsia" w:eastAsiaTheme="majorEastAsia" w:hAnsiTheme="majorEastAsia"/>
        </w:rPr>
        <w:t>”</w:t>
      </w:r>
      <w:r w:rsidRPr="00ED0B44">
        <w:rPr>
          <w:rFonts w:asciiTheme="majorEastAsia" w:eastAsiaTheme="majorEastAsia" w:hAnsiTheme="majorEastAsia" w:cs="Candara"/>
        </w:rPr>
        <w:t>......。</w:t>
      </w:r>
    </w:p>
    <w:p w14:paraId="4C691CC6" w14:textId="77777777" w:rsidR="006166AF" w:rsidRPr="00F27665" w:rsidRDefault="006166AF" w:rsidP="003871BA">
      <w:pPr>
        <w:pStyle w:val="2"/>
        <w:overflowPunct w:val="0"/>
        <w:adjustRightInd w:val="0"/>
        <w:snapToGrid w:val="0"/>
        <w:spacing w:after="0" w:line="264" w:lineRule="auto"/>
        <w:ind w:leftChars="0" w:left="0" w:firstLineChars="200" w:firstLine="420"/>
        <w:rPr>
          <w:rFonts w:eastAsia="宋体"/>
        </w:rPr>
      </w:pPr>
    </w:p>
    <w:p w14:paraId="7781C326" w14:textId="77777777" w:rsidR="001F36F3" w:rsidRPr="00F27665" w:rsidRDefault="001F36F3" w:rsidP="00D47D6B">
      <w:pPr>
        <w:pStyle w:val="2"/>
        <w:overflowPunct w:val="0"/>
        <w:adjustRightInd w:val="0"/>
        <w:snapToGrid w:val="0"/>
        <w:spacing w:after="0" w:line="264" w:lineRule="auto"/>
        <w:ind w:leftChars="0" w:left="0"/>
        <w:rPr>
          <w:rFonts w:eastAsia="宋体"/>
          <w:lang w:val="x-none"/>
        </w:rPr>
      </w:pPr>
    </w:p>
    <w:p w14:paraId="4828863C" w14:textId="292F2A02" w:rsidR="001F36F3" w:rsidRPr="00F27665" w:rsidRDefault="00DF55A3" w:rsidP="001D2756">
      <w:pPr>
        <w:pageBreakBefore/>
        <w:overflowPunct w:val="0"/>
        <w:adjustRightInd w:val="0"/>
        <w:snapToGrid w:val="0"/>
        <w:spacing w:beforeLines="80" w:before="249" w:afterLines="70" w:after="218" w:line="264" w:lineRule="auto"/>
        <w:jc w:val="center"/>
        <w:rPr>
          <w:sz w:val="24"/>
          <w:szCs w:val="24"/>
        </w:rPr>
      </w:pPr>
      <w:r>
        <w:rPr>
          <w:rFonts w:cs="黑体" w:hint="eastAsia"/>
          <w:sz w:val="24"/>
          <w:szCs w:val="24"/>
        </w:rPr>
        <w:lastRenderedPageBreak/>
        <w:t>【</w:t>
      </w:r>
      <w:r w:rsidR="001F36F3" w:rsidRPr="00F27665">
        <w:rPr>
          <w:rFonts w:cs="黑体" w:hint="eastAsia"/>
          <w:sz w:val="24"/>
          <w:szCs w:val="24"/>
        </w:rPr>
        <w:t>参考文献</w:t>
      </w:r>
      <w:r>
        <w:rPr>
          <w:rFonts w:cs="黑体" w:hint="eastAsia"/>
          <w:sz w:val="24"/>
          <w:szCs w:val="24"/>
        </w:rPr>
        <w:t>】</w:t>
      </w:r>
    </w:p>
    <w:p w14:paraId="2D656EEE" w14:textId="4464370F" w:rsidR="009973D6" w:rsidRPr="00B32240" w:rsidRDefault="009973D6" w:rsidP="00B32240">
      <w:pPr>
        <w:shd w:val="clear" w:color="auto" w:fill="FFFFFF"/>
        <w:ind w:left="1"/>
        <w:rPr>
          <w:rFonts w:cs="方正黑体简体"/>
          <w:sz w:val="18"/>
          <w:szCs w:val="18"/>
        </w:rPr>
      </w:pPr>
      <w:r w:rsidRPr="009973D6">
        <w:rPr>
          <w:rFonts w:cs="方正黑体简体" w:hint="eastAsia"/>
          <w:sz w:val="18"/>
          <w:szCs w:val="18"/>
        </w:rPr>
        <w:t>参考文献应是作者直接阅读的近</w:t>
      </w:r>
      <w:r>
        <w:rPr>
          <w:rFonts w:cs="方正黑体简体" w:hint="eastAsia"/>
          <w:sz w:val="18"/>
          <w:szCs w:val="18"/>
        </w:rPr>
        <w:t>几</w:t>
      </w:r>
      <w:r w:rsidRPr="009973D6">
        <w:rPr>
          <w:rFonts w:cs="方正黑体简体" w:hint="eastAsia"/>
          <w:sz w:val="18"/>
          <w:szCs w:val="18"/>
        </w:rPr>
        <w:t>年的文献，一般不少于</w:t>
      </w:r>
      <w:r w:rsidRPr="009973D6">
        <w:rPr>
          <w:rFonts w:cs="方正黑体简体" w:hint="eastAsia"/>
          <w:sz w:val="18"/>
          <w:szCs w:val="18"/>
        </w:rPr>
        <w:t>7</w:t>
      </w:r>
      <w:r w:rsidRPr="009973D6">
        <w:rPr>
          <w:rFonts w:cs="方正黑体简体" w:hint="eastAsia"/>
          <w:sz w:val="18"/>
          <w:szCs w:val="18"/>
        </w:rPr>
        <w:t>条</w:t>
      </w:r>
      <w:r>
        <w:rPr>
          <w:rFonts w:cs="方正黑体简体" w:hint="eastAsia"/>
          <w:sz w:val="18"/>
          <w:szCs w:val="18"/>
        </w:rPr>
        <w:t>，</w:t>
      </w:r>
      <w:r w:rsidRPr="001E07AE">
        <w:rPr>
          <w:rFonts w:cs="方正黑体简体" w:hint="eastAsia"/>
          <w:color w:val="FF0000"/>
          <w:sz w:val="18"/>
          <w:szCs w:val="18"/>
        </w:rPr>
        <w:t>内部资料不能作为参考文献</w:t>
      </w:r>
      <w:r w:rsidRPr="009973D6">
        <w:rPr>
          <w:rFonts w:cs="方正黑体简体" w:hint="eastAsia"/>
          <w:sz w:val="18"/>
          <w:szCs w:val="18"/>
        </w:rPr>
        <w:t>。参考文献著录格式请参照</w:t>
      </w:r>
      <w:r w:rsidRPr="009973D6">
        <w:rPr>
          <w:rFonts w:cs="方正黑体简体" w:hint="eastAsia"/>
          <w:sz w:val="18"/>
          <w:szCs w:val="18"/>
        </w:rPr>
        <w:t xml:space="preserve"> GBT 7714-2015</w:t>
      </w:r>
      <w:r w:rsidRPr="009973D6">
        <w:rPr>
          <w:rFonts w:cs="方正黑体简体" w:hint="eastAsia"/>
          <w:sz w:val="18"/>
          <w:szCs w:val="18"/>
        </w:rPr>
        <w:t>《信息与文献参考文献著录规则》</w:t>
      </w:r>
      <w:r w:rsidRPr="00F27665">
        <w:rPr>
          <w:rFonts w:cs="方正黑体简体" w:hint="eastAsia"/>
          <w:sz w:val="18"/>
          <w:szCs w:val="18"/>
        </w:rPr>
        <w:t>的规定撰写</w:t>
      </w:r>
      <w:r w:rsidR="00ED44D2">
        <w:rPr>
          <w:rFonts w:cs="方正黑体简体" w:hint="eastAsia"/>
          <w:sz w:val="18"/>
          <w:szCs w:val="18"/>
        </w:rPr>
        <w:t>（</w:t>
      </w:r>
      <w:r w:rsidRPr="009973D6">
        <w:rPr>
          <w:rFonts w:cs="方正黑体简体" w:hint="eastAsia"/>
          <w:sz w:val="18"/>
          <w:szCs w:val="18"/>
        </w:rPr>
        <w:t>本刊官网“下载中心”提供相关规范免费下载</w:t>
      </w:r>
      <w:r w:rsidR="00ED44D2">
        <w:rPr>
          <w:rFonts w:cs="方正黑体简体" w:hint="eastAsia"/>
          <w:sz w:val="18"/>
          <w:szCs w:val="18"/>
        </w:rPr>
        <w:t>）</w:t>
      </w:r>
      <w:r w:rsidRPr="009973D6">
        <w:rPr>
          <w:rFonts w:cs="方正黑体简体" w:hint="eastAsia"/>
          <w:sz w:val="18"/>
          <w:szCs w:val="18"/>
        </w:rPr>
        <w:t>。常用文献类型及其标识</w:t>
      </w:r>
      <w:r w:rsidR="00D9431D">
        <w:rPr>
          <w:rFonts w:cs="方正黑体简体" w:hint="eastAsia"/>
          <w:sz w:val="18"/>
          <w:szCs w:val="18"/>
        </w:rPr>
        <w:t>：</w:t>
      </w:r>
      <w:r w:rsidR="00B3341C">
        <w:rPr>
          <w:rFonts w:cs="方正黑体简体" w:hint="eastAsia"/>
          <w:sz w:val="18"/>
          <w:szCs w:val="18"/>
        </w:rPr>
        <w:t>J</w:t>
      </w:r>
      <w:r w:rsidRPr="009973D6">
        <w:rPr>
          <w:rFonts w:cs="方正黑体简体" w:hint="eastAsia"/>
          <w:sz w:val="18"/>
          <w:szCs w:val="18"/>
        </w:rPr>
        <w:t>-</w:t>
      </w:r>
      <w:r w:rsidRPr="009973D6">
        <w:rPr>
          <w:rFonts w:cs="方正黑体简体" w:hint="eastAsia"/>
          <w:sz w:val="18"/>
          <w:szCs w:val="18"/>
        </w:rPr>
        <w:t>期刊文章、</w:t>
      </w:r>
      <w:r w:rsidRPr="009973D6">
        <w:rPr>
          <w:rFonts w:cs="方正黑体简体" w:hint="eastAsia"/>
          <w:sz w:val="18"/>
          <w:szCs w:val="18"/>
        </w:rPr>
        <w:t>M-</w:t>
      </w:r>
      <w:r w:rsidRPr="009973D6">
        <w:rPr>
          <w:rFonts w:cs="方正黑体简体" w:hint="eastAsia"/>
          <w:sz w:val="18"/>
          <w:szCs w:val="18"/>
        </w:rPr>
        <w:t>图书、</w:t>
      </w:r>
      <w:r w:rsidRPr="009973D6">
        <w:rPr>
          <w:rFonts w:cs="方正黑体简体" w:hint="eastAsia"/>
          <w:sz w:val="18"/>
          <w:szCs w:val="18"/>
        </w:rPr>
        <w:t>P-</w:t>
      </w:r>
      <w:r w:rsidRPr="009973D6">
        <w:rPr>
          <w:rFonts w:cs="方正黑体简体" w:hint="eastAsia"/>
          <w:sz w:val="18"/>
          <w:szCs w:val="18"/>
        </w:rPr>
        <w:t>专利、</w:t>
      </w:r>
      <w:r w:rsidRPr="009973D6">
        <w:rPr>
          <w:rFonts w:cs="方正黑体简体" w:hint="eastAsia"/>
          <w:sz w:val="18"/>
          <w:szCs w:val="18"/>
        </w:rPr>
        <w:t>R-</w:t>
      </w:r>
      <w:r w:rsidRPr="009973D6">
        <w:rPr>
          <w:rFonts w:cs="方正黑体简体" w:hint="eastAsia"/>
          <w:sz w:val="18"/>
          <w:szCs w:val="18"/>
        </w:rPr>
        <w:t>报告、</w:t>
      </w:r>
      <w:r w:rsidRPr="009973D6">
        <w:rPr>
          <w:rFonts w:cs="方正黑体简体" w:hint="eastAsia"/>
          <w:sz w:val="18"/>
          <w:szCs w:val="18"/>
        </w:rPr>
        <w:t>S-</w:t>
      </w:r>
      <w:r w:rsidRPr="009973D6">
        <w:rPr>
          <w:rFonts w:cs="方正黑体简体" w:hint="eastAsia"/>
          <w:sz w:val="18"/>
          <w:szCs w:val="18"/>
        </w:rPr>
        <w:t>标准、</w:t>
      </w:r>
      <w:r w:rsidRPr="009973D6">
        <w:rPr>
          <w:rFonts w:cs="方正黑体简体" w:hint="eastAsia"/>
          <w:sz w:val="18"/>
          <w:szCs w:val="18"/>
        </w:rPr>
        <w:t>C-</w:t>
      </w:r>
      <w:r w:rsidRPr="009973D6">
        <w:rPr>
          <w:rFonts w:cs="方正黑体简体" w:hint="eastAsia"/>
          <w:sz w:val="18"/>
          <w:szCs w:val="18"/>
        </w:rPr>
        <w:t>会议录、</w:t>
      </w:r>
      <w:r w:rsidRPr="009973D6">
        <w:rPr>
          <w:rFonts w:cs="方正黑体简体" w:hint="eastAsia"/>
          <w:sz w:val="18"/>
          <w:szCs w:val="18"/>
        </w:rPr>
        <w:t>D-</w:t>
      </w:r>
      <w:r w:rsidRPr="009973D6">
        <w:rPr>
          <w:rFonts w:cs="方正黑体简体" w:hint="eastAsia"/>
          <w:sz w:val="18"/>
          <w:szCs w:val="18"/>
        </w:rPr>
        <w:t>学位论文、</w:t>
      </w:r>
      <w:r w:rsidRPr="009973D6">
        <w:rPr>
          <w:rFonts w:cs="方正黑体简体" w:hint="eastAsia"/>
          <w:sz w:val="18"/>
          <w:szCs w:val="18"/>
        </w:rPr>
        <w:t>DB/OL-</w:t>
      </w:r>
      <w:r w:rsidRPr="009973D6">
        <w:rPr>
          <w:rFonts w:cs="方正黑体简体" w:hint="eastAsia"/>
          <w:sz w:val="18"/>
          <w:szCs w:val="18"/>
        </w:rPr>
        <w:t>数据库、</w:t>
      </w:r>
      <w:r w:rsidRPr="009973D6">
        <w:rPr>
          <w:rFonts w:cs="方正黑体简体" w:hint="eastAsia"/>
          <w:sz w:val="18"/>
          <w:szCs w:val="18"/>
        </w:rPr>
        <w:t>EB/OL-</w:t>
      </w:r>
      <w:r w:rsidRPr="009973D6">
        <w:rPr>
          <w:rFonts w:cs="方正黑体简体" w:hint="eastAsia"/>
          <w:sz w:val="18"/>
          <w:szCs w:val="18"/>
        </w:rPr>
        <w:t>电子公告</w:t>
      </w:r>
      <w:r w:rsidRPr="00F27665">
        <w:rPr>
          <w:rFonts w:cs="方正黑体简体" w:hint="eastAsia"/>
          <w:sz w:val="18"/>
          <w:szCs w:val="18"/>
        </w:rPr>
        <w:t>，须确保信息完整，项目齐全，注意标点符号的使用。</w:t>
      </w:r>
    </w:p>
    <w:p w14:paraId="3D250B3B" w14:textId="275D6B17" w:rsidR="001F36F3" w:rsidRPr="00F27665" w:rsidRDefault="009973D6" w:rsidP="009973D6">
      <w:pPr>
        <w:shd w:val="clear" w:color="auto" w:fill="FFFFFF"/>
        <w:ind w:left="1"/>
        <w:rPr>
          <w:sz w:val="18"/>
          <w:szCs w:val="18"/>
        </w:rPr>
      </w:pPr>
      <w:r w:rsidRPr="00F27665">
        <w:rPr>
          <w:rFonts w:cs="方正黑体简体" w:hint="eastAsia"/>
          <w:sz w:val="18"/>
          <w:szCs w:val="18"/>
        </w:rPr>
        <w:t>样例：</w:t>
      </w:r>
    </w:p>
    <w:p w14:paraId="13CDA8A9" w14:textId="3CD511B8" w:rsidR="001F36F3" w:rsidRPr="00F27665" w:rsidRDefault="001F36F3" w:rsidP="004C14F7">
      <w:pPr>
        <w:shd w:val="clear" w:color="auto" w:fill="FFFFFF"/>
        <w:rPr>
          <w:sz w:val="18"/>
          <w:szCs w:val="18"/>
        </w:rPr>
      </w:pPr>
      <w:r w:rsidRPr="00F27665">
        <w:rPr>
          <w:sz w:val="18"/>
          <w:szCs w:val="18"/>
        </w:rPr>
        <w:t>[</w:t>
      </w:r>
      <w:r w:rsidR="00833624">
        <w:rPr>
          <w:rFonts w:hint="eastAsia"/>
          <w:sz w:val="18"/>
          <w:szCs w:val="18"/>
        </w:rPr>
        <w:t>1</w:t>
      </w:r>
      <w:r w:rsidRPr="00F27665">
        <w:rPr>
          <w:sz w:val="18"/>
          <w:szCs w:val="18"/>
        </w:rPr>
        <w:t xml:space="preserve">] </w:t>
      </w:r>
      <w:r w:rsidR="00C77FE6" w:rsidRPr="00F27665">
        <w:rPr>
          <w:sz w:val="18"/>
          <w:szCs w:val="18"/>
        </w:rPr>
        <w:t>[J]</w:t>
      </w:r>
      <w:r w:rsidR="005321BE" w:rsidRPr="00F27665">
        <w:rPr>
          <w:rFonts w:cs="宋体" w:hint="eastAsia"/>
          <w:sz w:val="18"/>
          <w:szCs w:val="18"/>
        </w:rPr>
        <w:t>（期刊）</w:t>
      </w:r>
    </w:p>
    <w:p w14:paraId="53CC1E74" w14:textId="26A40A35" w:rsidR="001F36F3" w:rsidRDefault="001F36F3" w:rsidP="00C43991">
      <w:pPr>
        <w:shd w:val="clear" w:color="auto" w:fill="FFFFFF"/>
        <w:ind w:leftChars="215" w:left="451"/>
        <w:rPr>
          <w:rFonts w:cs="宋体"/>
          <w:color w:val="FF0000"/>
          <w:sz w:val="18"/>
          <w:szCs w:val="18"/>
        </w:rPr>
      </w:pPr>
      <w:r w:rsidRPr="00F27665">
        <w:rPr>
          <w:rFonts w:cs="宋体" w:hint="eastAsia"/>
          <w:color w:val="FF0000"/>
          <w:sz w:val="18"/>
          <w:szCs w:val="18"/>
        </w:rPr>
        <w:t>作者．题名</w:t>
      </w:r>
      <w:r w:rsidR="00006881" w:rsidRPr="00F27665">
        <w:rPr>
          <w:color w:val="FF0000"/>
          <w:sz w:val="18"/>
          <w:szCs w:val="18"/>
        </w:rPr>
        <w:t xml:space="preserve"> </w:t>
      </w:r>
      <w:r w:rsidRPr="00F27665">
        <w:rPr>
          <w:color w:val="FF0000"/>
          <w:sz w:val="18"/>
          <w:szCs w:val="18"/>
        </w:rPr>
        <w:t>[J]</w:t>
      </w:r>
      <w:r w:rsidRPr="00F27665">
        <w:rPr>
          <w:rFonts w:cs="宋体" w:hint="eastAsia"/>
          <w:color w:val="FF0000"/>
          <w:sz w:val="18"/>
          <w:szCs w:val="18"/>
        </w:rPr>
        <w:t>．刊名，年，卷</w:t>
      </w:r>
      <w:r w:rsidRPr="00F27665">
        <w:rPr>
          <w:color w:val="FF0000"/>
          <w:sz w:val="18"/>
          <w:szCs w:val="18"/>
        </w:rPr>
        <w:t>(</w:t>
      </w:r>
      <w:r w:rsidRPr="00F27665">
        <w:rPr>
          <w:rFonts w:cs="宋体" w:hint="eastAsia"/>
          <w:color w:val="FF0000"/>
          <w:sz w:val="18"/>
          <w:szCs w:val="18"/>
        </w:rPr>
        <w:t>期</w:t>
      </w:r>
      <w:r w:rsidRPr="00F27665">
        <w:rPr>
          <w:color w:val="FF0000"/>
          <w:sz w:val="18"/>
          <w:szCs w:val="18"/>
        </w:rPr>
        <w:t>)</w:t>
      </w:r>
      <w:r w:rsidRPr="00F27665">
        <w:rPr>
          <w:rFonts w:cs="宋体" w:hint="eastAsia"/>
          <w:color w:val="FF0000"/>
          <w:sz w:val="18"/>
          <w:szCs w:val="18"/>
        </w:rPr>
        <w:t>：起止页码</w:t>
      </w:r>
      <w:r w:rsidR="00721097">
        <w:rPr>
          <w:rFonts w:cs="宋体" w:hint="eastAsia"/>
          <w:color w:val="FF0000"/>
          <w:sz w:val="18"/>
          <w:szCs w:val="18"/>
        </w:rPr>
        <w:t>-</w:t>
      </w:r>
      <w:r w:rsidR="00721097">
        <w:rPr>
          <w:rFonts w:cs="宋体" w:hint="eastAsia"/>
          <w:color w:val="FF0000"/>
          <w:sz w:val="18"/>
          <w:szCs w:val="18"/>
        </w:rPr>
        <w:t>终止页码</w:t>
      </w:r>
      <w:r w:rsidRPr="00F27665">
        <w:rPr>
          <w:rFonts w:cs="宋体" w:hint="eastAsia"/>
          <w:color w:val="FF0000"/>
          <w:sz w:val="18"/>
          <w:szCs w:val="18"/>
        </w:rPr>
        <w:t>．</w:t>
      </w:r>
    </w:p>
    <w:p w14:paraId="701B084B" w14:textId="5301ECC9" w:rsidR="000E4B84" w:rsidRPr="000E68CC" w:rsidRDefault="000E68CC" w:rsidP="002E2779">
      <w:pPr>
        <w:shd w:val="clear" w:color="auto" w:fill="FFFFFF"/>
        <w:rPr>
          <w:i/>
          <w:iCs/>
          <w:sz w:val="18"/>
          <w:szCs w:val="18"/>
        </w:rPr>
      </w:pPr>
      <w:r>
        <w:rPr>
          <w:rFonts w:hint="eastAsia"/>
          <w:i/>
          <w:iCs/>
          <w:sz w:val="18"/>
          <w:szCs w:val="18"/>
        </w:rPr>
        <w:t>注：</w:t>
      </w:r>
      <w:r w:rsidR="000E4B84" w:rsidRPr="000E68CC">
        <w:rPr>
          <w:rFonts w:hint="eastAsia"/>
          <w:i/>
          <w:iCs/>
          <w:sz w:val="18"/>
          <w:szCs w:val="18"/>
        </w:rPr>
        <w:t>作者姓名如超过</w:t>
      </w:r>
      <w:r w:rsidR="000E4B84" w:rsidRPr="000E68CC">
        <w:rPr>
          <w:rFonts w:hint="eastAsia"/>
          <w:i/>
          <w:iCs/>
          <w:sz w:val="18"/>
          <w:szCs w:val="18"/>
        </w:rPr>
        <w:t>3</w:t>
      </w:r>
      <w:r w:rsidR="000E4B84" w:rsidRPr="000E68CC">
        <w:rPr>
          <w:rFonts w:hint="eastAsia"/>
          <w:i/>
          <w:iCs/>
          <w:sz w:val="18"/>
          <w:szCs w:val="18"/>
        </w:rPr>
        <w:t>位，则在第</w:t>
      </w:r>
      <w:r w:rsidR="000E4B84" w:rsidRPr="000E68CC">
        <w:rPr>
          <w:i/>
          <w:iCs/>
          <w:sz w:val="18"/>
          <w:szCs w:val="18"/>
        </w:rPr>
        <w:t>3</w:t>
      </w:r>
      <w:r w:rsidR="000E4B84" w:rsidRPr="000E68CC">
        <w:rPr>
          <w:rFonts w:cs="宋体" w:hint="eastAsia"/>
          <w:i/>
          <w:iCs/>
          <w:sz w:val="18"/>
          <w:szCs w:val="18"/>
        </w:rPr>
        <w:t>人后加等；英文姓名姓前名后，名字缩写</w:t>
      </w:r>
      <w:r w:rsidR="000E4B84" w:rsidRPr="000E68CC">
        <w:rPr>
          <w:rFonts w:hint="eastAsia"/>
          <w:i/>
          <w:iCs/>
          <w:sz w:val="18"/>
          <w:szCs w:val="18"/>
        </w:rPr>
        <w:t>；</w:t>
      </w:r>
      <w:r w:rsidR="00006881" w:rsidRPr="000E68CC">
        <w:rPr>
          <w:rFonts w:hint="eastAsia"/>
          <w:i/>
          <w:iCs/>
          <w:sz w:val="18"/>
          <w:szCs w:val="18"/>
        </w:rPr>
        <w:t>英文题名及</w:t>
      </w:r>
      <w:r w:rsidR="000E4B84" w:rsidRPr="000E68CC">
        <w:rPr>
          <w:rFonts w:cs="宋体" w:hint="eastAsia"/>
          <w:i/>
          <w:iCs/>
          <w:sz w:val="18"/>
          <w:szCs w:val="18"/>
        </w:rPr>
        <w:t>刊名</w:t>
      </w:r>
      <w:r w:rsidR="00382417" w:rsidRPr="000E68CC">
        <w:rPr>
          <w:rFonts w:cs="宋体" w:hint="eastAsia"/>
          <w:i/>
          <w:iCs/>
          <w:sz w:val="18"/>
          <w:szCs w:val="18"/>
        </w:rPr>
        <w:t>的</w:t>
      </w:r>
      <w:r w:rsidR="000E4B84" w:rsidRPr="000E68CC">
        <w:rPr>
          <w:rFonts w:cs="宋体" w:hint="eastAsia"/>
          <w:i/>
          <w:iCs/>
          <w:sz w:val="18"/>
          <w:szCs w:val="18"/>
        </w:rPr>
        <w:t>英文首字母需大写</w:t>
      </w:r>
    </w:p>
    <w:p w14:paraId="58B937C8" w14:textId="77777777" w:rsidR="001F36F3" w:rsidRPr="00F27665" w:rsidRDefault="001F36F3" w:rsidP="00EF4641">
      <w:pPr>
        <w:shd w:val="clear" w:color="auto" w:fill="FFFFFF"/>
        <w:ind w:leftChars="38" w:left="440" w:hangingChars="200" w:hanging="360"/>
        <w:rPr>
          <w:sz w:val="18"/>
          <w:szCs w:val="18"/>
        </w:rPr>
      </w:pPr>
      <w:r w:rsidRPr="00F27665">
        <w:rPr>
          <w:rFonts w:cs="宋体" w:hint="eastAsia"/>
          <w:sz w:val="18"/>
          <w:szCs w:val="18"/>
        </w:rPr>
        <w:t xml:space="preserve">　　于潇，刘义，柴跃廷，等</w:t>
      </w:r>
      <w:r w:rsidRPr="00F27665">
        <w:rPr>
          <w:sz w:val="18"/>
          <w:szCs w:val="18"/>
        </w:rPr>
        <w:t>.</w:t>
      </w:r>
      <w:r w:rsidRPr="00F27665">
        <w:rPr>
          <w:rFonts w:cs="宋体" w:hint="eastAsia"/>
          <w:sz w:val="18"/>
          <w:szCs w:val="18"/>
        </w:rPr>
        <w:t>互联网药品可信交易环境中主体资质审核备案模式</w:t>
      </w:r>
      <w:r w:rsidRPr="00F27665">
        <w:rPr>
          <w:sz w:val="18"/>
          <w:szCs w:val="18"/>
        </w:rPr>
        <w:t>[J].</w:t>
      </w:r>
      <w:r w:rsidRPr="00F27665">
        <w:rPr>
          <w:rFonts w:cs="宋体" w:hint="eastAsia"/>
          <w:sz w:val="18"/>
          <w:szCs w:val="18"/>
        </w:rPr>
        <w:t>清华大学学报</w:t>
      </w:r>
      <w:r w:rsidRPr="00F27665">
        <w:rPr>
          <w:sz w:val="18"/>
          <w:szCs w:val="18"/>
        </w:rPr>
        <w:t>(</w:t>
      </w:r>
      <w:r w:rsidRPr="00F27665">
        <w:rPr>
          <w:rFonts w:cs="宋体" w:hint="eastAsia"/>
          <w:sz w:val="18"/>
          <w:szCs w:val="18"/>
        </w:rPr>
        <w:t>自然科学版</w:t>
      </w:r>
      <w:r w:rsidRPr="00F27665">
        <w:rPr>
          <w:sz w:val="18"/>
          <w:szCs w:val="18"/>
        </w:rPr>
        <w:t>)</w:t>
      </w:r>
      <w:r w:rsidRPr="00F27665">
        <w:rPr>
          <w:rFonts w:cs="宋体" w:hint="eastAsia"/>
          <w:sz w:val="18"/>
          <w:szCs w:val="18"/>
        </w:rPr>
        <w:t>，</w:t>
      </w:r>
      <w:r w:rsidRPr="00F27665">
        <w:rPr>
          <w:sz w:val="18"/>
          <w:szCs w:val="18"/>
        </w:rPr>
        <w:t>2012</w:t>
      </w:r>
      <w:r w:rsidRPr="00F27665">
        <w:rPr>
          <w:rFonts w:cs="宋体" w:hint="eastAsia"/>
          <w:sz w:val="18"/>
          <w:szCs w:val="18"/>
        </w:rPr>
        <w:t>，</w:t>
      </w:r>
      <w:r w:rsidRPr="00F27665">
        <w:rPr>
          <w:sz w:val="18"/>
          <w:szCs w:val="18"/>
        </w:rPr>
        <w:t>52</w:t>
      </w:r>
      <w:r w:rsidRPr="00F27665">
        <w:rPr>
          <w:rFonts w:cs="宋体" w:hint="eastAsia"/>
          <w:sz w:val="18"/>
          <w:szCs w:val="18"/>
        </w:rPr>
        <w:t>（</w:t>
      </w:r>
      <w:r w:rsidRPr="00F27665">
        <w:rPr>
          <w:sz w:val="18"/>
          <w:szCs w:val="18"/>
        </w:rPr>
        <w:t>11</w:t>
      </w:r>
      <w:r w:rsidRPr="00F27665">
        <w:rPr>
          <w:rFonts w:cs="宋体" w:hint="eastAsia"/>
          <w:sz w:val="18"/>
          <w:szCs w:val="18"/>
        </w:rPr>
        <w:t>）：</w:t>
      </w:r>
      <w:r w:rsidRPr="00F27665">
        <w:rPr>
          <w:sz w:val="18"/>
          <w:szCs w:val="18"/>
        </w:rPr>
        <w:t>1518-1523.</w:t>
      </w:r>
    </w:p>
    <w:p w14:paraId="549DE638" w14:textId="688E4D30" w:rsidR="001F36F3" w:rsidRPr="00F27665" w:rsidRDefault="001F36F3" w:rsidP="00EF4641">
      <w:pPr>
        <w:shd w:val="clear" w:color="auto" w:fill="FFFFFF"/>
        <w:ind w:leftChars="38" w:left="440" w:hangingChars="200" w:hanging="360"/>
        <w:rPr>
          <w:sz w:val="18"/>
          <w:szCs w:val="18"/>
        </w:rPr>
      </w:pPr>
      <w:r w:rsidRPr="00F27665">
        <w:rPr>
          <w:sz w:val="18"/>
          <w:szCs w:val="18"/>
        </w:rPr>
        <w:t xml:space="preserve">    FRANZ A K, DANIELEWICZ M A, WONG D M, et al. Phenotypic screening with oleaginous microalgae reveals modulators of lipid productivity[J].</w:t>
      </w:r>
      <w:r w:rsidR="00451391">
        <w:rPr>
          <w:rFonts w:hint="eastAsia"/>
          <w:sz w:val="18"/>
          <w:szCs w:val="18"/>
        </w:rPr>
        <w:t xml:space="preserve"> </w:t>
      </w:r>
      <w:r w:rsidRPr="00F27665">
        <w:rPr>
          <w:sz w:val="18"/>
          <w:szCs w:val="18"/>
        </w:rPr>
        <w:t>ACS Chemical biology</w:t>
      </w:r>
      <w:r w:rsidR="00422D99">
        <w:rPr>
          <w:rFonts w:hint="eastAsia"/>
          <w:sz w:val="18"/>
          <w:szCs w:val="18"/>
        </w:rPr>
        <w:t xml:space="preserve">, </w:t>
      </w:r>
      <w:r w:rsidRPr="00F27665">
        <w:rPr>
          <w:sz w:val="18"/>
          <w:szCs w:val="18"/>
        </w:rPr>
        <w:t>2013</w:t>
      </w:r>
      <w:r w:rsidR="00422D99">
        <w:rPr>
          <w:rFonts w:hint="eastAsia"/>
          <w:sz w:val="18"/>
          <w:szCs w:val="18"/>
        </w:rPr>
        <w:t xml:space="preserve">, </w:t>
      </w:r>
      <w:r w:rsidRPr="00F27665">
        <w:rPr>
          <w:sz w:val="18"/>
          <w:szCs w:val="18"/>
        </w:rPr>
        <w:t>48(8):1053-1062.</w:t>
      </w:r>
    </w:p>
    <w:p w14:paraId="4895E821" w14:textId="77777777" w:rsidR="001F36F3" w:rsidRPr="00F27665" w:rsidRDefault="001F36F3" w:rsidP="0028698E">
      <w:pPr>
        <w:shd w:val="clear" w:color="auto" w:fill="FFFFFF"/>
        <w:rPr>
          <w:sz w:val="18"/>
          <w:szCs w:val="18"/>
        </w:rPr>
      </w:pPr>
      <w:r w:rsidRPr="00F27665">
        <w:rPr>
          <w:sz w:val="18"/>
          <w:szCs w:val="18"/>
        </w:rPr>
        <w:t xml:space="preserve">     </w:t>
      </w:r>
    </w:p>
    <w:p w14:paraId="39F72882" w14:textId="39B294DE" w:rsidR="001F36F3" w:rsidRPr="00F27665" w:rsidRDefault="001F36F3" w:rsidP="004C14F7">
      <w:pPr>
        <w:shd w:val="clear" w:color="auto" w:fill="FFFFFF"/>
        <w:rPr>
          <w:sz w:val="18"/>
          <w:szCs w:val="18"/>
        </w:rPr>
      </w:pPr>
      <w:r w:rsidRPr="00F27665">
        <w:rPr>
          <w:sz w:val="18"/>
          <w:szCs w:val="18"/>
        </w:rPr>
        <w:t>[</w:t>
      </w:r>
      <w:r w:rsidR="00833624">
        <w:rPr>
          <w:rFonts w:hint="eastAsia"/>
          <w:sz w:val="18"/>
          <w:szCs w:val="18"/>
        </w:rPr>
        <w:t>2</w:t>
      </w:r>
      <w:r w:rsidRPr="00F27665">
        <w:rPr>
          <w:sz w:val="18"/>
          <w:szCs w:val="18"/>
        </w:rPr>
        <w:t>]</w:t>
      </w:r>
      <w:r w:rsidR="00C77FE6" w:rsidRPr="00F27665">
        <w:rPr>
          <w:sz w:val="18"/>
          <w:szCs w:val="18"/>
        </w:rPr>
        <w:t xml:space="preserve"> [C]</w:t>
      </w:r>
      <w:r w:rsidR="005321BE" w:rsidRPr="00F27665">
        <w:rPr>
          <w:sz w:val="18"/>
          <w:szCs w:val="18"/>
        </w:rPr>
        <w:t>（会议论文集）</w:t>
      </w:r>
    </w:p>
    <w:p w14:paraId="59D9D9FE" w14:textId="625809B3" w:rsidR="001F36F3" w:rsidRPr="00F27665" w:rsidRDefault="001F36F3" w:rsidP="0032071F">
      <w:pPr>
        <w:shd w:val="clear" w:color="auto" w:fill="FFFFFF"/>
        <w:ind w:firstLine="395"/>
        <w:rPr>
          <w:color w:val="FF0000"/>
          <w:sz w:val="18"/>
          <w:szCs w:val="18"/>
        </w:rPr>
      </w:pPr>
      <w:r w:rsidRPr="00F27665">
        <w:rPr>
          <w:rFonts w:cs="宋体" w:hint="eastAsia"/>
          <w:color w:val="FF0000"/>
          <w:sz w:val="18"/>
          <w:szCs w:val="18"/>
        </w:rPr>
        <w:t>作者．论文名称：论文集名称</w:t>
      </w:r>
      <w:r w:rsidRPr="00F27665">
        <w:rPr>
          <w:color w:val="FF0000"/>
          <w:sz w:val="18"/>
          <w:szCs w:val="18"/>
        </w:rPr>
        <w:t>[C]</w:t>
      </w:r>
      <w:r w:rsidRPr="00F27665">
        <w:rPr>
          <w:rFonts w:cs="宋体" w:hint="eastAsia"/>
          <w:color w:val="FF0000"/>
          <w:sz w:val="18"/>
          <w:szCs w:val="18"/>
        </w:rPr>
        <w:t>．出版地：出版者，出版年</w:t>
      </w:r>
      <w:r w:rsidRPr="00F27665">
        <w:rPr>
          <w:color w:val="FF0000"/>
          <w:sz w:val="18"/>
          <w:szCs w:val="18"/>
        </w:rPr>
        <w:t>.</w:t>
      </w:r>
    </w:p>
    <w:p w14:paraId="158CCC27" w14:textId="6A972DC2" w:rsidR="001F36F3" w:rsidRDefault="001F36F3" w:rsidP="0096359E">
      <w:pPr>
        <w:shd w:val="clear" w:color="auto" w:fill="FFFFFF"/>
        <w:ind w:leftChars="188" w:left="395"/>
        <w:rPr>
          <w:sz w:val="18"/>
          <w:szCs w:val="18"/>
        </w:rPr>
      </w:pPr>
      <w:r w:rsidRPr="00F27665">
        <w:rPr>
          <w:rFonts w:cs="宋体" w:hint="eastAsia"/>
          <w:sz w:val="18"/>
          <w:szCs w:val="18"/>
        </w:rPr>
        <w:t>雷光春</w:t>
      </w:r>
      <w:r w:rsidRPr="00F27665">
        <w:rPr>
          <w:sz w:val="18"/>
          <w:szCs w:val="18"/>
        </w:rPr>
        <w:t>.</w:t>
      </w:r>
      <w:r w:rsidRPr="00F27665">
        <w:rPr>
          <w:rFonts w:cs="宋体" w:hint="eastAsia"/>
          <w:sz w:val="18"/>
          <w:szCs w:val="18"/>
        </w:rPr>
        <w:t>综合湿地管理：综合湿地管理国际研讨会论文集</w:t>
      </w:r>
      <w:r w:rsidRPr="00F27665">
        <w:rPr>
          <w:sz w:val="18"/>
          <w:szCs w:val="18"/>
        </w:rPr>
        <w:t>[C].</w:t>
      </w:r>
      <w:r w:rsidR="00D636BD">
        <w:rPr>
          <w:rFonts w:hint="eastAsia"/>
          <w:sz w:val="18"/>
          <w:szCs w:val="18"/>
        </w:rPr>
        <w:t xml:space="preserve"> </w:t>
      </w:r>
      <w:r w:rsidRPr="00F27665">
        <w:rPr>
          <w:rFonts w:cs="宋体" w:hint="eastAsia"/>
          <w:sz w:val="18"/>
          <w:szCs w:val="18"/>
        </w:rPr>
        <w:t>北京：海洋出版社，</w:t>
      </w:r>
      <w:r w:rsidRPr="00F27665">
        <w:rPr>
          <w:sz w:val="18"/>
          <w:szCs w:val="18"/>
        </w:rPr>
        <w:t>2012.</w:t>
      </w:r>
    </w:p>
    <w:p w14:paraId="25C1CC0F" w14:textId="77777777" w:rsidR="004C14F7" w:rsidRPr="00F27665" w:rsidRDefault="004C14F7" w:rsidP="0096359E">
      <w:pPr>
        <w:shd w:val="clear" w:color="auto" w:fill="FFFFFF"/>
        <w:ind w:leftChars="188" w:left="395"/>
        <w:rPr>
          <w:sz w:val="18"/>
          <w:szCs w:val="18"/>
        </w:rPr>
      </w:pPr>
    </w:p>
    <w:p w14:paraId="207D2D70" w14:textId="612285DC" w:rsidR="004C14F7" w:rsidRPr="00F27665" w:rsidRDefault="004C14F7" w:rsidP="004C14F7">
      <w:pPr>
        <w:shd w:val="clear" w:color="auto" w:fill="FFFFFF"/>
        <w:ind w:left="450" w:hangingChars="250" w:hanging="450"/>
        <w:rPr>
          <w:sz w:val="18"/>
          <w:szCs w:val="18"/>
        </w:rPr>
      </w:pPr>
      <w:r w:rsidRPr="00F27665">
        <w:rPr>
          <w:sz w:val="18"/>
          <w:szCs w:val="18"/>
        </w:rPr>
        <w:t>[</w:t>
      </w:r>
      <w:r w:rsidR="00833624">
        <w:rPr>
          <w:rFonts w:hint="eastAsia"/>
          <w:sz w:val="18"/>
          <w:szCs w:val="18"/>
        </w:rPr>
        <w:t>3</w:t>
      </w:r>
      <w:r w:rsidRPr="00F27665">
        <w:rPr>
          <w:sz w:val="18"/>
          <w:szCs w:val="18"/>
        </w:rPr>
        <w:t>] [M]</w:t>
      </w:r>
      <w:r w:rsidRPr="00F27665">
        <w:rPr>
          <w:rFonts w:cs="宋体" w:hint="eastAsia"/>
          <w:sz w:val="18"/>
          <w:szCs w:val="18"/>
        </w:rPr>
        <w:t>（书籍）</w:t>
      </w:r>
    </w:p>
    <w:p w14:paraId="643BC0AB" w14:textId="59005368" w:rsidR="004557BD" w:rsidRDefault="004C14F7" w:rsidP="004C14F7">
      <w:pPr>
        <w:shd w:val="clear" w:color="auto" w:fill="FFFFFF"/>
        <w:ind w:left="395"/>
        <w:rPr>
          <w:rFonts w:cs="宋体"/>
          <w:color w:val="FF0000"/>
          <w:sz w:val="18"/>
          <w:szCs w:val="18"/>
        </w:rPr>
      </w:pPr>
      <w:r w:rsidRPr="00F27665">
        <w:rPr>
          <w:rFonts w:cs="宋体" w:hint="eastAsia"/>
          <w:color w:val="FF0000"/>
          <w:sz w:val="18"/>
          <w:szCs w:val="18"/>
        </w:rPr>
        <w:t>作者．书名</w:t>
      </w:r>
      <w:r w:rsidR="009F361C" w:rsidRPr="00F27665">
        <w:rPr>
          <w:color w:val="FF0000"/>
          <w:sz w:val="18"/>
          <w:szCs w:val="18"/>
        </w:rPr>
        <w:t xml:space="preserve"> </w:t>
      </w:r>
      <w:r w:rsidRPr="00F27665">
        <w:rPr>
          <w:color w:val="FF0000"/>
          <w:sz w:val="18"/>
          <w:szCs w:val="18"/>
        </w:rPr>
        <w:t>[M]</w:t>
      </w:r>
      <w:r w:rsidRPr="00F27665">
        <w:rPr>
          <w:rFonts w:cs="宋体" w:hint="eastAsia"/>
          <w:color w:val="FF0000"/>
          <w:sz w:val="18"/>
          <w:szCs w:val="18"/>
        </w:rPr>
        <w:t>．版本</w:t>
      </w:r>
      <w:r w:rsidRPr="00F27665">
        <w:rPr>
          <w:color w:val="FF0000"/>
          <w:sz w:val="18"/>
          <w:szCs w:val="18"/>
        </w:rPr>
        <w:t xml:space="preserve">. </w:t>
      </w:r>
      <w:r w:rsidRPr="00F27665">
        <w:rPr>
          <w:rFonts w:cs="宋体" w:hint="eastAsia"/>
          <w:color w:val="FF0000"/>
          <w:sz w:val="18"/>
          <w:szCs w:val="18"/>
        </w:rPr>
        <w:t>出版地：出版者</w:t>
      </w:r>
      <w:r w:rsidRPr="00F27665">
        <w:rPr>
          <w:color w:val="FF0000"/>
          <w:sz w:val="18"/>
          <w:szCs w:val="18"/>
        </w:rPr>
        <w:t>,</w:t>
      </w:r>
      <w:r w:rsidRPr="00F27665">
        <w:rPr>
          <w:rFonts w:cs="宋体" w:hint="eastAsia"/>
          <w:color w:val="FF0000"/>
          <w:sz w:val="18"/>
          <w:szCs w:val="18"/>
        </w:rPr>
        <w:t>出版年：起止页码．</w:t>
      </w:r>
    </w:p>
    <w:p w14:paraId="0D61BE00" w14:textId="56716287" w:rsidR="006B7EC6" w:rsidRPr="000E68CC" w:rsidRDefault="006B7EC6" w:rsidP="00212EF6">
      <w:pPr>
        <w:shd w:val="clear" w:color="auto" w:fill="FFFFFF"/>
        <w:rPr>
          <w:i/>
          <w:iCs/>
          <w:sz w:val="18"/>
          <w:szCs w:val="18"/>
        </w:rPr>
      </w:pPr>
      <w:r>
        <w:rPr>
          <w:rFonts w:hint="eastAsia"/>
          <w:i/>
          <w:iCs/>
          <w:sz w:val="18"/>
          <w:szCs w:val="18"/>
        </w:rPr>
        <w:t>注：</w:t>
      </w:r>
      <w:r w:rsidRPr="000E68CC">
        <w:rPr>
          <w:rFonts w:hint="eastAsia"/>
          <w:i/>
          <w:iCs/>
          <w:sz w:val="18"/>
          <w:szCs w:val="18"/>
        </w:rPr>
        <w:t>作者姓名如超过</w:t>
      </w:r>
      <w:r w:rsidRPr="000E68CC">
        <w:rPr>
          <w:rFonts w:hint="eastAsia"/>
          <w:i/>
          <w:iCs/>
          <w:sz w:val="18"/>
          <w:szCs w:val="18"/>
        </w:rPr>
        <w:t>3</w:t>
      </w:r>
      <w:r w:rsidRPr="000E68CC">
        <w:rPr>
          <w:rFonts w:hint="eastAsia"/>
          <w:i/>
          <w:iCs/>
          <w:sz w:val="18"/>
          <w:szCs w:val="18"/>
        </w:rPr>
        <w:t>位，则在第</w:t>
      </w:r>
      <w:r w:rsidRPr="000E68CC">
        <w:rPr>
          <w:i/>
          <w:iCs/>
          <w:sz w:val="18"/>
          <w:szCs w:val="18"/>
        </w:rPr>
        <w:t>3</w:t>
      </w:r>
      <w:r w:rsidRPr="000E68CC">
        <w:rPr>
          <w:rFonts w:cs="宋体" w:hint="eastAsia"/>
          <w:i/>
          <w:iCs/>
          <w:sz w:val="18"/>
          <w:szCs w:val="18"/>
        </w:rPr>
        <w:t>人后加等；英文姓名</w:t>
      </w:r>
      <w:r w:rsidR="007F59D5">
        <w:rPr>
          <w:rFonts w:cs="宋体" w:hint="eastAsia"/>
          <w:i/>
          <w:iCs/>
          <w:sz w:val="18"/>
          <w:szCs w:val="18"/>
        </w:rPr>
        <w:t>，</w:t>
      </w:r>
      <w:r w:rsidRPr="000E68CC">
        <w:rPr>
          <w:rFonts w:cs="宋体" w:hint="eastAsia"/>
          <w:i/>
          <w:iCs/>
          <w:sz w:val="18"/>
          <w:szCs w:val="18"/>
        </w:rPr>
        <w:t>姓前名后，名字</w:t>
      </w:r>
      <w:r w:rsidR="00D00FD6">
        <w:rPr>
          <w:rFonts w:cs="宋体" w:hint="eastAsia"/>
          <w:i/>
          <w:iCs/>
          <w:sz w:val="18"/>
          <w:szCs w:val="18"/>
        </w:rPr>
        <w:t>需</w:t>
      </w:r>
      <w:r w:rsidRPr="000E68CC">
        <w:rPr>
          <w:rFonts w:cs="宋体" w:hint="eastAsia"/>
          <w:i/>
          <w:iCs/>
          <w:sz w:val="18"/>
          <w:szCs w:val="18"/>
        </w:rPr>
        <w:t>缩写</w:t>
      </w:r>
      <w:r w:rsidRPr="000E68CC">
        <w:rPr>
          <w:rFonts w:hint="eastAsia"/>
          <w:i/>
          <w:iCs/>
          <w:sz w:val="18"/>
          <w:szCs w:val="18"/>
        </w:rPr>
        <w:t>；英文</w:t>
      </w:r>
      <w:r w:rsidR="00A473F2">
        <w:rPr>
          <w:rFonts w:hint="eastAsia"/>
          <w:i/>
          <w:iCs/>
          <w:sz w:val="18"/>
          <w:szCs w:val="18"/>
        </w:rPr>
        <w:t>书</w:t>
      </w:r>
      <w:r w:rsidRPr="000E68CC">
        <w:rPr>
          <w:rFonts w:hint="eastAsia"/>
          <w:i/>
          <w:iCs/>
          <w:sz w:val="18"/>
          <w:szCs w:val="18"/>
        </w:rPr>
        <w:t>名及</w:t>
      </w:r>
      <w:r w:rsidRPr="000E68CC">
        <w:rPr>
          <w:rFonts w:cs="宋体" w:hint="eastAsia"/>
          <w:i/>
          <w:iCs/>
          <w:sz w:val="18"/>
          <w:szCs w:val="18"/>
        </w:rPr>
        <w:t>刊名的英文</w:t>
      </w:r>
      <w:r w:rsidR="00F419AE">
        <w:rPr>
          <w:rFonts w:cs="宋体" w:hint="eastAsia"/>
          <w:i/>
          <w:iCs/>
          <w:sz w:val="18"/>
          <w:szCs w:val="18"/>
        </w:rPr>
        <w:t>根据</w:t>
      </w:r>
      <w:r w:rsidR="00212EF6">
        <w:rPr>
          <w:rFonts w:cs="宋体" w:hint="eastAsia"/>
          <w:i/>
          <w:iCs/>
          <w:sz w:val="18"/>
          <w:szCs w:val="18"/>
        </w:rPr>
        <w:t>实际</w:t>
      </w:r>
      <w:r w:rsidR="00F419AE">
        <w:rPr>
          <w:rFonts w:cs="宋体" w:hint="eastAsia"/>
          <w:i/>
          <w:iCs/>
          <w:sz w:val="18"/>
          <w:szCs w:val="18"/>
        </w:rPr>
        <w:t>情况判断</w:t>
      </w:r>
      <w:r w:rsidRPr="000E68CC">
        <w:rPr>
          <w:rFonts w:cs="宋体" w:hint="eastAsia"/>
          <w:i/>
          <w:iCs/>
          <w:sz w:val="18"/>
          <w:szCs w:val="18"/>
        </w:rPr>
        <w:t>首字母大</w:t>
      </w:r>
      <w:r w:rsidR="00F419AE">
        <w:rPr>
          <w:rFonts w:cs="宋体" w:hint="eastAsia"/>
          <w:i/>
          <w:iCs/>
          <w:sz w:val="18"/>
          <w:szCs w:val="18"/>
        </w:rPr>
        <w:t>小</w:t>
      </w:r>
      <w:r w:rsidR="005004DB">
        <w:rPr>
          <w:rFonts w:cs="宋体" w:hint="eastAsia"/>
          <w:i/>
          <w:iCs/>
          <w:sz w:val="18"/>
          <w:szCs w:val="18"/>
        </w:rPr>
        <w:t>写</w:t>
      </w:r>
    </w:p>
    <w:p w14:paraId="58C5EEFC" w14:textId="77777777" w:rsidR="004C14F7" w:rsidRPr="00F27665" w:rsidRDefault="004C14F7" w:rsidP="004C14F7">
      <w:pPr>
        <w:shd w:val="clear" w:color="auto" w:fill="FFFFFF"/>
        <w:ind w:firstLine="395"/>
        <w:rPr>
          <w:sz w:val="18"/>
          <w:szCs w:val="18"/>
        </w:rPr>
      </w:pPr>
      <w:r w:rsidRPr="00F27665">
        <w:rPr>
          <w:rFonts w:cs="宋体" w:hint="eastAsia"/>
          <w:sz w:val="18"/>
          <w:szCs w:val="18"/>
        </w:rPr>
        <w:t>徐光宪，王祥云</w:t>
      </w:r>
      <w:r>
        <w:rPr>
          <w:rFonts w:hint="eastAsia"/>
          <w:sz w:val="18"/>
          <w:szCs w:val="18"/>
        </w:rPr>
        <w:t>，</w:t>
      </w:r>
      <w:r w:rsidRPr="00F27665">
        <w:rPr>
          <w:rFonts w:cs="宋体" w:hint="eastAsia"/>
          <w:sz w:val="18"/>
          <w:szCs w:val="18"/>
        </w:rPr>
        <w:t>李福，等</w:t>
      </w:r>
      <w:r w:rsidRPr="00F27665">
        <w:rPr>
          <w:sz w:val="18"/>
          <w:szCs w:val="18"/>
        </w:rPr>
        <w:t>.</w:t>
      </w:r>
      <w:r w:rsidRPr="00F27665">
        <w:rPr>
          <w:rFonts w:cs="宋体" w:hint="eastAsia"/>
          <w:sz w:val="18"/>
          <w:szCs w:val="18"/>
        </w:rPr>
        <w:t>物质结构</w:t>
      </w:r>
      <w:r w:rsidRPr="00F27665">
        <w:rPr>
          <w:sz w:val="18"/>
          <w:szCs w:val="18"/>
        </w:rPr>
        <w:t>[M].</w:t>
      </w:r>
      <w:r w:rsidRPr="00F27665">
        <w:rPr>
          <w:rFonts w:cs="宋体" w:hint="eastAsia"/>
          <w:sz w:val="18"/>
          <w:szCs w:val="18"/>
        </w:rPr>
        <w:t>北京：科学出版社，</w:t>
      </w:r>
      <w:r w:rsidRPr="00F27665">
        <w:rPr>
          <w:sz w:val="18"/>
          <w:szCs w:val="18"/>
        </w:rPr>
        <w:t>2010.</w:t>
      </w:r>
      <w:r w:rsidRPr="00F27665">
        <w:rPr>
          <w:rFonts w:cs="宋体" w:hint="eastAsia"/>
          <w:sz w:val="18"/>
          <w:szCs w:val="18"/>
        </w:rPr>
        <w:t xml:space="preserve">　　　　　　　　　</w:t>
      </w:r>
    </w:p>
    <w:p w14:paraId="3C6E133D" w14:textId="77777777" w:rsidR="004C14F7" w:rsidRPr="00F27665" w:rsidRDefault="004C14F7" w:rsidP="004C14F7">
      <w:pPr>
        <w:shd w:val="clear" w:color="auto" w:fill="FFFFFF"/>
        <w:ind w:leftChars="188" w:left="395"/>
        <w:rPr>
          <w:sz w:val="18"/>
          <w:szCs w:val="18"/>
        </w:rPr>
      </w:pPr>
      <w:r w:rsidRPr="00F27665">
        <w:rPr>
          <w:rFonts w:cs="宋体" w:hint="eastAsia"/>
          <w:sz w:val="18"/>
          <w:szCs w:val="18"/>
        </w:rPr>
        <w:t>霍斯尼</w:t>
      </w:r>
      <w:r w:rsidRPr="00F27665">
        <w:rPr>
          <w:sz w:val="18"/>
          <w:szCs w:val="18"/>
        </w:rPr>
        <w:t xml:space="preserve">. </w:t>
      </w:r>
      <w:r w:rsidRPr="00F27665">
        <w:rPr>
          <w:rFonts w:cs="宋体" w:hint="eastAsia"/>
          <w:sz w:val="18"/>
          <w:szCs w:val="18"/>
        </w:rPr>
        <w:t>谷物科学与工艺学原理</w:t>
      </w:r>
      <w:r w:rsidRPr="00F27665">
        <w:rPr>
          <w:sz w:val="18"/>
          <w:szCs w:val="18"/>
        </w:rPr>
        <w:t xml:space="preserve">[M]. </w:t>
      </w:r>
      <w:r w:rsidRPr="00F27665">
        <w:rPr>
          <w:rFonts w:cs="宋体" w:hint="eastAsia"/>
          <w:sz w:val="18"/>
          <w:szCs w:val="18"/>
        </w:rPr>
        <w:t>李庆龙，译</w:t>
      </w:r>
      <w:r w:rsidRPr="00F27665">
        <w:rPr>
          <w:sz w:val="18"/>
          <w:szCs w:val="18"/>
        </w:rPr>
        <w:t>. 2</w:t>
      </w:r>
      <w:r w:rsidRPr="00F27665">
        <w:rPr>
          <w:rFonts w:cs="宋体" w:hint="eastAsia"/>
          <w:sz w:val="18"/>
          <w:szCs w:val="18"/>
        </w:rPr>
        <w:t>版</w:t>
      </w:r>
      <w:r w:rsidRPr="00F27665">
        <w:rPr>
          <w:sz w:val="18"/>
          <w:szCs w:val="18"/>
        </w:rPr>
        <w:t>.</w:t>
      </w:r>
      <w:r w:rsidRPr="00F27665">
        <w:rPr>
          <w:rFonts w:cs="宋体" w:hint="eastAsia"/>
          <w:sz w:val="18"/>
          <w:szCs w:val="18"/>
        </w:rPr>
        <w:t>北京：中国食品出版社，</w:t>
      </w:r>
      <w:r w:rsidRPr="00F27665">
        <w:rPr>
          <w:sz w:val="18"/>
          <w:szCs w:val="18"/>
        </w:rPr>
        <w:t>1989</w:t>
      </w:r>
      <w:r w:rsidRPr="00F27665">
        <w:rPr>
          <w:rFonts w:cs="宋体" w:hint="eastAsia"/>
          <w:sz w:val="18"/>
          <w:szCs w:val="18"/>
        </w:rPr>
        <w:t>：</w:t>
      </w:r>
      <w:r w:rsidRPr="00F27665">
        <w:rPr>
          <w:sz w:val="18"/>
          <w:szCs w:val="18"/>
        </w:rPr>
        <w:t>15-20.</w:t>
      </w:r>
    </w:p>
    <w:p w14:paraId="65E4CEE5" w14:textId="77777777" w:rsidR="004C14F7" w:rsidRPr="00F27665" w:rsidRDefault="004C14F7" w:rsidP="004C14F7">
      <w:pPr>
        <w:shd w:val="clear" w:color="auto" w:fill="FFFFFF"/>
        <w:ind w:leftChars="188" w:left="395"/>
        <w:rPr>
          <w:sz w:val="18"/>
          <w:szCs w:val="18"/>
        </w:rPr>
      </w:pPr>
      <w:r w:rsidRPr="00F27665">
        <w:rPr>
          <w:sz w:val="18"/>
          <w:szCs w:val="18"/>
        </w:rPr>
        <w:t>PEEPLES P Z</w:t>
      </w:r>
      <w:r w:rsidRPr="00F27665">
        <w:rPr>
          <w:rFonts w:cs="宋体" w:hint="eastAsia"/>
          <w:sz w:val="18"/>
          <w:szCs w:val="18"/>
        </w:rPr>
        <w:t>，</w:t>
      </w:r>
      <w:r w:rsidRPr="00F27665">
        <w:rPr>
          <w:sz w:val="18"/>
          <w:szCs w:val="18"/>
        </w:rPr>
        <w:t>Jr. Probability, random variable, and random signal principles[M]. 4th ed. New York: McGraw Hill, 2001: 100-110.</w:t>
      </w:r>
    </w:p>
    <w:p w14:paraId="5580B6B4" w14:textId="42967116" w:rsidR="001F36F3" w:rsidRDefault="001F36F3" w:rsidP="004C14F7">
      <w:pPr>
        <w:shd w:val="clear" w:color="auto" w:fill="FFFFFF"/>
        <w:rPr>
          <w:sz w:val="18"/>
          <w:szCs w:val="18"/>
        </w:rPr>
      </w:pPr>
    </w:p>
    <w:p w14:paraId="5D0D2E47" w14:textId="4650BFC8" w:rsidR="00541331" w:rsidRPr="00F27665" w:rsidRDefault="00541331" w:rsidP="00541331">
      <w:pPr>
        <w:shd w:val="clear" w:color="auto" w:fill="FFFFFF"/>
        <w:rPr>
          <w:sz w:val="18"/>
          <w:szCs w:val="18"/>
        </w:rPr>
      </w:pPr>
      <w:r w:rsidRPr="00F27665">
        <w:rPr>
          <w:sz w:val="18"/>
          <w:szCs w:val="18"/>
        </w:rPr>
        <w:t>[</w:t>
      </w:r>
      <w:r w:rsidR="00833624">
        <w:rPr>
          <w:rFonts w:hint="eastAsia"/>
          <w:sz w:val="18"/>
          <w:szCs w:val="18"/>
        </w:rPr>
        <w:t>4</w:t>
      </w:r>
      <w:r w:rsidRPr="00F27665">
        <w:rPr>
          <w:sz w:val="18"/>
          <w:szCs w:val="18"/>
        </w:rPr>
        <w:t xml:space="preserve">] </w:t>
      </w:r>
      <w:r w:rsidRPr="00F27665">
        <w:rPr>
          <w:rFonts w:cs="宋体" w:hint="eastAsia"/>
          <w:sz w:val="18"/>
          <w:szCs w:val="18"/>
        </w:rPr>
        <w:t>[R]</w:t>
      </w:r>
      <w:r w:rsidRPr="00F27665">
        <w:rPr>
          <w:rFonts w:cs="宋体" w:hint="eastAsia"/>
          <w:sz w:val="18"/>
          <w:szCs w:val="18"/>
        </w:rPr>
        <w:t>（技术报告）</w:t>
      </w:r>
    </w:p>
    <w:p w14:paraId="5DB53AF9" w14:textId="77777777" w:rsidR="00541331" w:rsidRPr="00F27665" w:rsidRDefault="00541331" w:rsidP="00541331">
      <w:pPr>
        <w:shd w:val="clear" w:color="auto" w:fill="FFFFFF"/>
        <w:ind w:leftChars="210" w:left="441"/>
        <w:rPr>
          <w:rFonts w:cs="宋体"/>
          <w:color w:val="FF0000"/>
          <w:sz w:val="18"/>
          <w:szCs w:val="18"/>
        </w:rPr>
      </w:pPr>
      <w:r w:rsidRPr="00F27665">
        <w:rPr>
          <w:rFonts w:cs="宋体" w:hint="eastAsia"/>
          <w:color w:val="FF0000"/>
          <w:sz w:val="18"/>
          <w:szCs w:val="18"/>
        </w:rPr>
        <w:t>作者．题名</w:t>
      </w:r>
      <w:r w:rsidRPr="00F27665">
        <w:rPr>
          <w:rFonts w:cs="宋体" w:hint="eastAsia"/>
          <w:color w:val="FF0000"/>
          <w:sz w:val="18"/>
          <w:szCs w:val="18"/>
        </w:rPr>
        <w:t>[R]</w:t>
      </w:r>
      <w:r w:rsidRPr="00F27665">
        <w:rPr>
          <w:rFonts w:cs="宋体" w:hint="eastAsia"/>
          <w:color w:val="FF0000"/>
          <w:sz w:val="18"/>
          <w:szCs w:val="18"/>
        </w:rPr>
        <w:t>．出版地：出版者，出版年</w:t>
      </w:r>
      <w:r w:rsidRPr="00F27665">
        <w:rPr>
          <w:rFonts w:cs="宋体" w:hint="eastAsia"/>
          <w:color w:val="FF0000"/>
          <w:sz w:val="18"/>
          <w:szCs w:val="18"/>
        </w:rPr>
        <w:t>.</w:t>
      </w:r>
    </w:p>
    <w:p w14:paraId="688F506C" w14:textId="77777777" w:rsidR="00541331" w:rsidRDefault="00541331" w:rsidP="004C14F7">
      <w:pPr>
        <w:shd w:val="clear" w:color="auto" w:fill="FFFFFF"/>
        <w:rPr>
          <w:sz w:val="18"/>
          <w:szCs w:val="18"/>
        </w:rPr>
      </w:pPr>
    </w:p>
    <w:p w14:paraId="7021A7DD" w14:textId="2B063AFF" w:rsidR="00F01EF8" w:rsidRPr="00F27665" w:rsidRDefault="00F01EF8" w:rsidP="00F01EF8">
      <w:pPr>
        <w:shd w:val="clear" w:color="auto" w:fill="FFFFFF"/>
        <w:rPr>
          <w:sz w:val="18"/>
          <w:szCs w:val="18"/>
        </w:rPr>
      </w:pPr>
      <w:r w:rsidRPr="00F27665">
        <w:rPr>
          <w:sz w:val="18"/>
          <w:szCs w:val="18"/>
        </w:rPr>
        <w:t>[</w:t>
      </w:r>
      <w:r w:rsidR="00833624">
        <w:rPr>
          <w:rFonts w:hint="eastAsia"/>
          <w:sz w:val="18"/>
          <w:szCs w:val="18"/>
        </w:rPr>
        <w:t>5</w:t>
      </w:r>
      <w:r w:rsidRPr="00F27665">
        <w:rPr>
          <w:sz w:val="18"/>
          <w:szCs w:val="18"/>
        </w:rPr>
        <w:t>] [EB/OL]</w:t>
      </w:r>
      <w:r w:rsidRPr="00F27665">
        <w:rPr>
          <w:rFonts w:cs="宋体" w:hint="eastAsia"/>
          <w:sz w:val="18"/>
          <w:szCs w:val="18"/>
        </w:rPr>
        <w:t>（电子资源）</w:t>
      </w:r>
    </w:p>
    <w:p w14:paraId="5631CD9C" w14:textId="77777777" w:rsidR="00F01EF8" w:rsidRPr="00F27665" w:rsidRDefault="00F01EF8" w:rsidP="00F01EF8">
      <w:pPr>
        <w:shd w:val="clear" w:color="auto" w:fill="FFFFFF"/>
        <w:ind w:leftChars="210" w:left="441"/>
        <w:rPr>
          <w:color w:val="FF0000"/>
          <w:sz w:val="18"/>
          <w:szCs w:val="18"/>
        </w:rPr>
      </w:pPr>
      <w:r w:rsidRPr="00F27665">
        <w:rPr>
          <w:rFonts w:cs="宋体" w:hint="eastAsia"/>
          <w:color w:val="FF0000"/>
          <w:sz w:val="18"/>
          <w:szCs w:val="18"/>
        </w:rPr>
        <w:t>作者</w:t>
      </w:r>
      <w:r w:rsidRPr="00F27665">
        <w:rPr>
          <w:color w:val="FF0000"/>
          <w:sz w:val="18"/>
          <w:szCs w:val="18"/>
        </w:rPr>
        <w:t xml:space="preserve">. </w:t>
      </w:r>
      <w:r w:rsidRPr="00F27665">
        <w:rPr>
          <w:rFonts w:cs="宋体" w:hint="eastAsia"/>
          <w:color w:val="FF0000"/>
          <w:sz w:val="18"/>
          <w:szCs w:val="18"/>
        </w:rPr>
        <w:t>题名：其他题名信息</w:t>
      </w:r>
      <w:r w:rsidRPr="00F27665">
        <w:rPr>
          <w:color w:val="FF0000"/>
          <w:sz w:val="18"/>
          <w:szCs w:val="18"/>
        </w:rPr>
        <w:t xml:space="preserve"> [EB/OL].</w:t>
      </w:r>
      <w:r w:rsidRPr="00F27665">
        <w:rPr>
          <w:rFonts w:cs="宋体" w:hint="eastAsia"/>
          <w:color w:val="FF0000"/>
          <w:sz w:val="18"/>
          <w:szCs w:val="18"/>
        </w:rPr>
        <w:t>（发表日期）</w:t>
      </w:r>
      <w:r w:rsidRPr="00F27665">
        <w:rPr>
          <w:color w:val="FF0000"/>
          <w:sz w:val="18"/>
          <w:szCs w:val="18"/>
        </w:rPr>
        <w:t>.</w:t>
      </w:r>
      <w:r w:rsidRPr="00F27665">
        <w:rPr>
          <w:rFonts w:cs="宋体" w:hint="eastAsia"/>
          <w:color w:val="FF0000"/>
          <w:sz w:val="18"/>
          <w:szCs w:val="18"/>
        </w:rPr>
        <w:t>文献出处</w:t>
      </w:r>
    </w:p>
    <w:p w14:paraId="4FA9AB1E" w14:textId="0934B5CE" w:rsidR="00F01EF8" w:rsidRPr="00F27665" w:rsidRDefault="00F01EF8" w:rsidP="00F01EF8">
      <w:pPr>
        <w:shd w:val="clear" w:color="auto" w:fill="FFFFFF"/>
        <w:ind w:leftChars="204" w:left="428"/>
        <w:rPr>
          <w:sz w:val="18"/>
          <w:szCs w:val="18"/>
        </w:rPr>
      </w:pPr>
      <w:r w:rsidRPr="00F27665">
        <w:rPr>
          <w:rFonts w:cs="宋体" w:hint="eastAsia"/>
          <w:sz w:val="18"/>
          <w:szCs w:val="18"/>
        </w:rPr>
        <w:t>萧钰</w:t>
      </w:r>
      <w:r w:rsidRPr="00F27665">
        <w:rPr>
          <w:sz w:val="18"/>
          <w:szCs w:val="18"/>
        </w:rPr>
        <w:t>.</w:t>
      </w:r>
      <w:r w:rsidR="00A21FAB">
        <w:rPr>
          <w:rFonts w:hint="eastAsia"/>
          <w:sz w:val="18"/>
          <w:szCs w:val="18"/>
        </w:rPr>
        <w:t xml:space="preserve"> </w:t>
      </w:r>
      <w:r w:rsidRPr="00F27665">
        <w:rPr>
          <w:rFonts w:cs="宋体" w:hint="eastAsia"/>
          <w:sz w:val="18"/>
          <w:szCs w:val="18"/>
        </w:rPr>
        <w:t>出版业信息化迈入快车道</w:t>
      </w:r>
      <w:r w:rsidRPr="00F27665">
        <w:rPr>
          <w:sz w:val="18"/>
          <w:szCs w:val="18"/>
        </w:rPr>
        <w:t>[EB/OL].</w:t>
      </w:r>
      <w:r w:rsidRPr="00F27665">
        <w:rPr>
          <w:rFonts w:cs="宋体" w:hint="eastAsia"/>
          <w:sz w:val="18"/>
          <w:szCs w:val="18"/>
        </w:rPr>
        <w:t>（</w:t>
      </w:r>
      <w:r w:rsidRPr="00F27665">
        <w:rPr>
          <w:sz w:val="18"/>
          <w:szCs w:val="18"/>
        </w:rPr>
        <w:t>2001-12-19</w:t>
      </w:r>
      <w:r w:rsidRPr="00F27665">
        <w:rPr>
          <w:rFonts w:cs="宋体" w:hint="eastAsia"/>
          <w:sz w:val="18"/>
          <w:szCs w:val="18"/>
        </w:rPr>
        <w:t>）</w:t>
      </w:r>
      <w:r w:rsidRPr="00F27665">
        <w:rPr>
          <w:sz w:val="18"/>
          <w:szCs w:val="18"/>
        </w:rPr>
        <w:t>.http://www.creader.com/news /20011219/200112190019.html.</w:t>
      </w:r>
    </w:p>
    <w:p w14:paraId="42CA90CC" w14:textId="77777777" w:rsidR="00F01EF8" w:rsidRDefault="00F01EF8" w:rsidP="004C14F7">
      <w:pPr>
        <w:shd w:val="clear" w:color="auto" w:fill="FFFFFF"/>
        <w:rPr>
          <w:sz w:val="18"/>
          <w:szCs w:val="18"/>
        </w:rPr>
      </w:pPr>
    </w:p>
    <w:p w14:paraId="6F9AB387" w14:textId="353D90F6" w:rsidR="00C45317" w:rsidRPr="00F27665" w:rsidRDefault="00C45317" w:rsidP="00C45317">
      <w:pPr>
        <w:shd w:val="clear" w:color="auto" w:fill="FFFFFF"/>
        <w:rPr>
          <w:sz w:val="18"/>
          <w:szCs w:val="18"/>
        </w:rPr>
      </w:pPr>
      <w:r w:rsidRPr="00F27665">
        <w:rPr>
          <w:sz w:val="18"/>
          <w:szCs w:val="18"/>
        </w:rPr>
        <w:t>[</w:t>
      </w:r>
      <w:r w:rsidR="00833624">
        <w:rPr>
          <w:rFonts w:hint="eastAsia"/>
          <w:sz w:val="18"/>
          <w:szCs w:val="18"/>
        </w:rPr>
        <w:t>6</w:t>
      </w:r>
      <w:r w:rsidRPr="00F27665">
        <w:rPr>
          <w:sz w:val="18"/>
          <w:szCs w:val="18"/>
        </w:rPr>
        <w:t>] [S]</w:t>
      </w:r>
      <w:r w:rsidRPr="00F27665">
        <w:rPr>
          <w:sz w:val="18"/>
          <w:szCs w:val="18"/>
        </w:rPr>
        <w:t>（标准）</w:t>
      </w:r>
    </w:p>
    <w:p w14:paraId="1CE62DDE" w14:textId="77777777" w:rsidR="00C45317" w:rsidRPr="00F27665" w:rsidRDefault="00C45317" w:rsidP="00C45317">
      <w:pPr>
        <w:shd w:val="clear" w:color="auto" w:fill="FFFFFF"/>
        <w:ind w:leftChars="221" w:left="464"/>
        <w:rPr>
          <w:color w:val="FF0000"/>
          <w:sz w:val="18"/>
          <w:szCs w:val="18"/>
        </w:rPr>
      </w:pPr>
      <w:r w:rsidRPr="00F27665">
        <w:rPr>
          <w:rFonts w:cs="宋体" w:hint="eastAsia"/>
          <w:color w:val="FF0000"/>
          <w:sz w:val="18"/>
          <w:szCs w:val="18"/>
        </w:rPr>
        <w:t>编者．标准名称</w:t>
      </w:r>
      <w:r w:rsidRPr="00F27665">
        <w:rPr>
          <w:color w:val="FF0000"/>
          <w:sz w:val="18"/>
          <w:szCs w:val="18"/>
        </w:rPr>
        <w:t>:</w:t>
      </w:r>
      <w:r w:rsidRPr="00F27665">
        <w:rPr>
          <w:rFonts w:cs="宋体" w:hint="eastAsia"/>
          <w:color w:val="FF0000"/>
          <w:sz w:val="18"/>
          <w:szCs w:val="18"/>
        </w:rPr>
        <w:t>标准编号</w:t>
      </w:r>
      <w:r w:rsidRPr="00F27665">
        <w:rPr>
          <w:color w:val="FF0000"/>
          <w:sz w:val="18"/>
          <w:szCs w:val="18"/>
        </w:rPr>
        <w:t>[S]</w:t>
      </w:r>
      <w:r w:rsidRPr="00F27665">
        <w:rPr>
          <w:rFonts w:cs="宋体" w:hint="eastAsia"/>
          <w:color w:val="FF0000"/>
          <w:sz w:val="18"/>
          <w:szCs w:val="18"/>
        </w:rPr>
        <w:t>．出版地：出版者，出版年</w:t>
      </w:r>
      <w:r w:rsidRPr="00F27665">
        <w:rPr>
          <w:color w:val="FF0000"/>
          <w:sz w:val="18"/>
          <w:szCs w:val="18"/>
        </w:rPr>
        <w:t xml:space="preserve">: </w:t>
      </w:r>
      <w:r w:rsidRPr="00F27665">
        <w:rPr>
          <w:rFonts w:cs="宋体" w:hint="eastAsia"/>
          <w:color w:val="FF0000"/>
          <w:sz w:val="18"/>
          <w:szCs w:val="18"/>
        </w:rPr>
        <w:t>引文页码．</w:t>
      </w:r>
    </w:p>
    <w:p w14:paraId="457A5FCF" w14:textId="77777777" w:rsidR="00C45317" w:rsidRPr="00F27665" w:rsidRDefault="00C45317" w:rsidP="00C45317">
      <w:pPr>
        <w:shd w:val="clear" w:color="auto" w:fill="FFFFFF"/>
        <w:ind w:leftChars="6" w:left="463" w:hangingChars="250" w:hanging="450"/>
        <w:rPr>
          <w:sz w:val="18"/>
          <w:szCs w:val="18"/>
        </w:rPr>
      </w:pPr>
      <w:r w:rsidRPr="00F27665">
        <w:rPr>
          <w:sz w:val="18"/>
          <w:szCs w:val="18"/>
        </w:rPr>
        <w:t xml:space="preserve">     </w:t>
      </w:r>
      <w:r w:rsidRPr="00F27665">
        <w:rPr>
          <w:rFonts w:cs="宋体" w:hint="eastAsia"/>
          <w:sz w:val="18"/>
          <w:szCs w:val="18"/>
        </w:rPr>
        <w:t>国家环境保护局科技标准司</w:t>
      </w:r>
      <w:r w:rsidRPr="00F27665">
        <w:rPr>
          <w:sz w:val="18"/>
          <w:szCs w:val="18"/>
        </w:rPr>
        <w:t>.</w:t>
      </w:r>
      <w:r w:rsidRPr="00F27665">
        <w:rPr>
          <w:rFonts w:cs="宋体" w:hint="eastAsia"/>
          <w:sz w:val="18"/>
          <w:szCs w:val="18"/>
        </w:rPr>
        <w:t>土壤环境质量标准</w:t>
      </w:r>
      <w:r w:rsidRPr="00F27665">
        <w:rPr>
          <w:sz w:val="18"/>
          <w:szCs w:val="18"/>
        </w:rPr>
        <w:t>: GB 15616—1995[S].</w:t>
      </w:r>
      <w:r w:rsidRPr="00F27665">
        <w:rPr>
          <w:rFonts w:cs="宋体" w:hint="eastAsia"/>
          <w:sz w:val="18"/>
          <w:szCs w:val="18"/>
        </w:rPr>
        <w:t>北京：中国标准出版社，</w:t>
      </w:r>
      <w:r w:rsidRPr="00F27665">
        <w:rPr>
          <w:sz w:val="18"/>
          <w:szCs w:val="18"/>
        </w:rPr>
        <w:t>1996</w:t>
      </w:r>
      <w:r w:rsidRPr="00F27665">
        <w:rPr>
          <w:rFonts w:cs="宋体" w:hint="eastAsia"/>
          <w:sz w:val="18"/>
          <w:szCs w:val="18"/>
        </w:rPr>
        <w:t>：</w:t>
      </w:r>
      <w:r w:rsidRPr="00F27665">
        <w:rPr>
          <w:sz w:val="18"/>
          <w:szCs w:val="18"/>
        </w:rPr>
        <w:t>2-3.</w:t>
      </w:r>
    </w:p>
    <w:p w14:paraId="6E37D95D" w14:textId="77777777" w:rsidR="00C45317" w:rsidRPr="00C45317" w:rsidRDefault="00C45317" w:rsidP="004C14F7">
      <w:pPr>
        <w:shd w:val="clear" w:color="auto" w:fill="FFFFFF"/>
        <w:rPr>
          <w:sz w:val="18"/>
          <w:szCs w:val="18"/>
        </w:rPr>
      </w:pPr>
    </w:p>
    <w:p w14:paraId="45EDFC9E" w14:textId="0E3F0A91" w:rsidR="001F36F3" w:rsidRPr="00F27665" w:rsidRDefault="001F36F3" w:rsidP="0028698E">
      <w:pPr>
        <w:shd w:val="clear" w:color="auto" w:fill="FFFFFF"/>
        <w:ind w:left="450" w:hangingChars="250" w:hanging="450"/>
        <w:rPr>
          <w:sz w:val="18"/>
          <w:szCs w:val="18"/>
        </w:rPr>
      </w:pPr>
      <w:r w:rsidRPr="00F27665">
        <w:rPr>
          <w:sz w:val="18"/>
          <w:szCs w:val="18"/>
        </w:rPr>
        <w:t>[</w:t>
      </w:r>
      <w:r w:rsidR="00833624">
        <w:rPr>
          <w:rFonts w:hint="eastAsia"/>
          <w:sz w:val="18"/>
          <w:szCs w:val="18"/>
        </w:rPr>
        <w:t>7</w:t>
      </w:r>
      <w:r w:rsidRPr="00F27665">
        <w:rPr>
          <w:sz w:val="18"/>
          <w:szCs w:val="18"/>
        </w:rPr>
        <w:t xml:space="preserve">] </w:t>
      </w:r>
      <w:r w:rsidR="00F123C8" w:rsidRPr="00F27665">
        <w:rPr>
          <w:sz w:val="18"/>
          <w:szCs w:val="18"/>
        </w:rPr>
        <w:t>[D]</w:t>
      </w:r>
      <w:r w:rsidRPr="00F27665">
        <w:rPr>
          <w:rFonts w:cs="宋体" w:hint="eastAsia"/>
          <w:sz w:val="18"/>
          <w:szCs w:val="18"/>
        </w:rPr>
        <w:t>（学位论文）</w:t>
      </w:r>
    </w:p>
    <w:p w14:paraId="56012272" w14:textId="2EF319EE" w:rsidR="001F36F3" w:rsidRPr="00F27665" w:rsidRDefault="001F36F3" w:rsidP="0096359E">
      <w:pPr>
        <w:shd w:val="clear" w:color="auto" w:fill="FFFFFF"/>
        <w:ind w:leftChars="215" w:left="451"/>
        <w:rPr>
          <w:color w:val="FF0000"/>
          <w:sz w:val="18"/>
          <w:szCs w:val="18"/>
        </w:rPr>
      </w:pPr>
      <w:r w:rsidRPr="00F27665">
        <w:rPr>
          <w:rFonts w:cs="宋体" w:hint="eastAsia"/>
          <w:color w:val="FF0000"/>
          <w:sz w:val="18"/>
          <w:szCs w:val="18"/>
        </w:rPr>
        <w:t>作者．题名</w:t>
      </w:r>
      <w:r w:rsidRPr="00F27665">
        <w:rPr>
          <w:color w:val="FF0000"/>
          <w:sz w:val="18"/>
          <w:szCs w:val="18"/>
        </w:rPr>
        <w:t xml:space="preserve"> [D]</w:t>
      </w:r>
      <w:r w:rsidRPr="00F27665">
        <w:rPr>
          <w:rFonts w:cs="宋体" w:hint="eastAsia"/>
          <w:color w:val="FF0000"/>
          <w:sz w:val="18"/>
          <w:szCs w:val="18"/>
        </w:rPr>
        <w:t>．出版地：出版者，出版年</w:t>
      </w:r>
      <w:r w:rsidR="000E5600">
        <w:rPr>
          <w:rFonts w:hint="eastAsia"/>
          <w:color w:val="FF0000"/>
          <w:sz w:val="18"/>
          <w:szCs w:val="18"/>
        </w:rPr>
        <w:t>：</w:t>
      </w:r>
      <w:r w:rsidRPr="00F27665">
        <w:rPr>
          <w:rFonts w:cs="宋体" w:hint="eastAsia"/>
          <w:color w:val="FF0000"/>
          <w:sz w:val="18"/>
          <w:szCs w:val="18"/>
        </w:rPr>
        <w:t>引文页码</w:t>
      </w:r>
      <w:r w:rsidRPr="00F27665">
        <w:rPr>
          <w:color w:val="FF0000"/>
          <w:sz w:val="18"/>
          <w:szCs w:val="18"/>
        </w:rPr>
        <w:t>.</w:t>
      </w:r>
    </w:p>
    <w:p w14:paraId="04936295" w14:textId="77777777" w:rsidR="001F36F3" w:rsidRPr="00F27665" w:rsidRDefault="001F36F3" w:rsidP="0028698E">
      <w:pPr>
        <w:shd w:val="clear" w:color="auto" w:fill="FFFFFF"/>
        <w:ind w:leftChars="81" w:left="440" w:hangingChars="150" w:hanging="270"/>
        <w:rPr>
          <w:sz w:val="18"/>
          <w:szCs w:val="18"/>
        </w:rPr>
      </w:pPr>
      <w:r w:rsidRPr="00F27665">
        <w:rPr>
          <w:sz w:val="18"/>
          <w:szCs w:val="18"/>
        </w:rPr>
        <w:t xml:space="preserve">    </w:t>
      </w:r>
      <w:r w:rsidRPr="00F27665">
        <w:rPr>
          <w:rFonts w:cs="宋体" w:hint="eastAsia"/>
          <w:sz w:val="18"/>
          <w:szCs w:val="18"/>
        </w:rPr>
        <w:t>马欢</w:t>
      </w:r>
      <w:r w:rsidRPr="00F27665">
        <w:rPr>
          <w:sz w:val="18"/>
          <w:szCs w:val="18"/>
        </w:rPr>
        <w:t>.</w:t>
      </w:r>
      <w:r w:rsidRPr="00F27665">
        <w:rPr>
          <w:rFonts w:cs="宋体" w:hint="eastAsia"/>
          <w:sz w:val="18"/>
          <w:szCs w:val="18"/>
        </w:rPr>
        <w:t>人类活动影响下海河流域典型区水循环变</w:t>
      </w:r>
      <w:r w:rsidRPr="00F27665">
        <w:rPr>
          <w:sz w:val="18"/>
          <w:szCs w:val="18"/>
        </w:rPr>
        <w:t xml:space="preserve"> </w:t>
      </w:r>
      <w:r w:rsidRPr="00F27665">
        <w:rPr>
          <w:rFonts w:cs="宋体" w:hint="eastAsia"/>
          <w:sz w:val="18"/>
          <w:szCs w:val="18"/>
        </w:rPr>
        <w:t>化分析</w:t>
      </w:r>
      <w:r w:rsidRPr="00F27665">
        <w:rPr>
          <w:sz w:val="18"/>
          <w:szCs w:val="18"/>
        </w:rPr>
        <w:t>[D].</w:t>
      </w:r>
      <w:r w:rsidRPr="00F27665">
        <w:rPr>
          <w:rFonts w:cs="宋体" w:hint="eastAsia"/>
          <w:sz w:val="18"/>
          <w:szCs w:val="18"/>
        </w:rPr>
        <w:t>北京：清华大学，</w:t>
      </w:r>
      <w:r w:rsidRPr="00F27665">
        <w:rPr>
          <w:sz w:val="18"/>
          <w:szCs w:val="18"/>
        </w:rPr>
        <w:t>2011.27</w:t>
      </w:r>
    </w:p>
    <w:p w14:paraId="2539A893" w14:textId="77777777" w:rsidR="001F36F3" w:rsidRPr="00F27665" w:rsidRDefault="001F36F3" w:rsidP="0028698E">
      <w:pPr>
        <w:shd w:val="clear" w:color="auto" w:fill="FFFFFF"/>
        <w:ind w:leftChars="81" w:left="440" w:hangingChars="150" w:hanging="270"/>
        <w:rPr>
          <w:sz w:val="18"/>
          <w:szCs w:val="18"/>
        </w:rPr>
      </w:pPr>
    </w:p>
    <w:p w14:paraId="25E4B3CD" w14:textId="43E8ECE8" w:rsidR="001F36F3" w:rsidRPr="00F27665" w:rsidRDefault="001F36F3" w:rsidP="0042501F">
      <w:pPr>
        <w:shd w:val="clear" w:color="auto" w:fill="FFFFFF"/>
        <w:rPr>
          <w:sz w:val="18"/>
          <w:szCs w:val="18"/>
        </w:rPr>
      </w:pPr>
      <w:r w:rsidRPr="00F27665">
        <w:rPr>
          <w:sz w:val="18"/>
          <w:szCs w:val="18"/>
        </w:rPr>
        <w:t>[</w:t>
      </w:r>
      <w:r w:rsidR="00833624">
        <w:rPr>
          <w:rFonts w:hint="eastAsia"/>
          <w:sz w:val="18"/>
          <w:szCs w:val="18"/>
        </w:rPr>
        <w:t>8</w:t>
      </w:r>
      <w:r w:rsidRPr="00F27665">
        <w:rPr>
          <w:sz w:val="18"/>
          <w:szCs w:val="18"/>
        </w:rPr>
        <w:t xml:space="preserve">] </w:t>
      </w:r>
      <w:r w:rsidR="00F123C8" w:rsidRPr="00F27665">
        <w:rPr>
          <w:sz w:val="18"/>
          <w:szCs w:val="18"/>
        </w:rPr>
        <w:t>[P]</w:t>
      </w:r>
      <w:r w:rsidRPr="00F27665">
        <w:rPr>
          <w:rFonts w:cs="宋体" w:hint="eastAsia"/>
          <w:sz w:val="18"/>
          <w:szCs w:val="18"/>
        </w:rPr>
        <w:t>（专利）</w:t>
      </w:r>
    </w:p>
    <w:p w14:paraId="51D28EBF" w14:textId="0E547043" w:rsidR="001F36F3" w:rsidRPr="00F27665" w:rsidRDefault="001F36F3" w:rsidP="0028698E">
      <w:pPr>
        <w:shd w:val="clear" w:color="auto" w:fill="FFFFFF"/>
        <w:ind w:leftChars="38" w:left="440" w:hangingChars="200" w:hanging="360"/>
        <w:rPr>
          <w:color w:val="FF0000"/>
          <w:sz w:val="18"/>
          <w:szCs w:val="18"/>
        </w:rPr>
      </w:pPr>
      <w:r w:rsidRPr="00F27665">
        <w:rPr>
          <w:color w:val="FF0000"/>
          <w:sz w:val="18"/>
          <w:szCs w:val="18"/>
        </w:rPr>
        <w:t xml:space="preserve">    </w:t>
      </w:r>
      <w:r w:rsidRPr="00F27665">
        <w:rPr>
          <w:rFonts w:cs="宋体" w:hint="eastAsia"/>
          <w:color w:val="FF0000"/>
          <w:sz w:val="18"/>
          <w:szCs w:val="18"/>
        </w:rPr>
        <w:t>专利申请或所有者．题名：专利号</w:t>
      </w:r>
      <w:r w:rsidRPr="00F27665">
        <w:rPr>
          <w:color w:val="FF0000"/>
          <w:sz w:val="18"/>
          <w:szCs w:val="18"/>
        </w:rPr>
        <w:t>[P]</w:t>
      </w:r>
      <w:r w:rsidRPr="00F27665">
        <w:rPr>
          <w:rFonts w:cs="宋体" w:hint="eastAsia"/>
          <w:color w:val="FF0000"/>
          <w:sz w:val="18"/>
          <w:szCs w:val="18"/>
        </w:rPr>
        <w:t>．公告或公开日期</w:t>
      </w:r>
      <w:r w:rsidR="00F43617">
        <w:rPr>
          <w:rFonts w:cs="宋体" w:hint="eastAsia"/>
          <w:color w:val="FF0000"/>
          <w:sz w:val="18"/>
          <w:szCs w:val="18"/>
        </w:rPr>
        <w:t>（</w:t>
      </w:r>
      <w:r w:rsidR="00F43617">
        <w:rPr>
          <w:rFonts w:cs="宋体" w:hint="eastAsia"/>
          <w:color w:val="FF0000"/>
          <w:sz w:val="18"/>
          <w:szCs w:val="18"/>
        </w:rPr>
        <w:t>YYYY-MM-DD</w:t>
      </w:r>
      <w:r w:rsidR="00F43617">
        <w:rPr>
          <w:rFonts w:cs="宋体" w:hint="eastAsia"/>
          <w:color w:val="FF0000"/>
          <w:sz w:val="18"/>
          <w:szCs w:val="18"/>
        </w:rPr>
        <w:t>）</w:t>
      </w:r>
      <w:r w:rsidRPr="00F27665">
        <w:rPr>
          <w:rFonts w:cs="宋体" w:hint="eastAsia"/>
          <w:color w:val="FF0000"/>
          <w:sz w:val="18"/>
          <w:szCs w:val="18"/>
        </w:rPr>
        <w:t>．</w:t>
      </w:r>
    </w:p>
    <w:p w14:paraId="62172B47" w14:textId="13D6DCEB" w:rsidR="008E65C2" w:rsidRPr="00F27665" w:rsidRDefault="001F36F3" w:rsidP="002443CA">
      <w:pPr>
        <w:shd w:val="clear" w:color="auto" w:fill="FFFFFF"/>
        <w:ind w:leftChars="38" w:left="440" w:hangingChars="200" w:hanging="360"/>
        <w:rPr>
          <w:sz w:val="18"/>
          <w:szCs w:val="18"/>
        </w:rPr>
      </w:pPr>
      <w:r w:rsidRPr="00F27665">
        <w:rPr>
          <w:sz w:val="18"/>
          <w:szCs w:val="18"/>
        </w:rPr>
        <w:t xml:space="preserve">    </w:t>
      </w:r>
      <w:r w:rsidRPr="00F27665">
        <w:rPr>
          <w:rFonts w:cs="宋体" w:hint="eastAsia"/>
          <w:sz w:val="18"/>
          <w:szCs w:val="18"/>
        </w:rPr>
        <w:t>邓一刚</w:t>
      </w:r>
      <w:r w:rsidRPr="00F27665">
        <w:rPr>
          <w:sz w:val="18"/>
          <w:szCs w:val="18"/>
        </w:rPr>
        <w:t>.</w:t>
      </w:r>
      <w:r w:rsidRPr="00F27665">
        <w:rPr>
          <w:rFonts w:cs="宋体" w:hint="eastAsia"/>
          <w:sz w:val="18"/>
          <w:szCs w:val="18"/>
        </w:rPr>
        <w:t>全智能节电器：</w:t>
      </w:r>
      <w:r w:rsidRPr="00F27665">
        <w:rPr>
          <w:sz w:val="18"/>
          <w:szCs w:val="18"/>
        </w:rPr>
        <w:t>200610171314.3[P].2006-12-13.</w:t>
      </w:r>
    </w:p>
    <w:sectPr w:rsidR="008E65C2" w:rsidRPr="00F27665" w:rsidSect="007B65B8">
      <w:headerReference w:type="default" r:id="rId10"/>
      <w:headerReference w:type="first" r:id="rId11"/>
      <w:footerReference w:type="first" r:id="rId12"/>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C9315" w14:textId="77777777" w:rsidR="00EF18E7" w:rsidRDefault="00EF18E7" w:rsidP="003A616B">
      <w:r>
        <w:separator/>
      </w:r>
    </w:p>
  </w:endnote>
  <w:endnote w:type="continuationSeparator" w:id="0">
    <w:p w14:paraId="433C4643" w14:textId="77777777" w:rsidR="00EF18E7" w:rsidRDefault="00EF18E7" w:rsidP="003A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书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T Song">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EU-HZ">
    <w:altName w:val="黑体"/>
    <w:panose1 w:val="00000000000000000000"/>
    <w:charset w:val="86"/>
    <w:family w:val="script"/>
    <w:notTrueType/>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方正黑体简体">
    <w:altName w:val="宋体"/>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44" w:type="dxa"/>
      <w:jc w:val="center"/>
      <w:tblBorders>
        <w:top w:val="single" w:sz="4" w:space="0" w:color="auto"/>
      </w:tblBorders>
      <w:tblLook w:val="01E0" w:firstRow="1" w:lastRow="1" w:firstColumn="1" w:lastColumn="1" w:noHBand="0" w:noVBand="0"/>
    </w:tblPr>
    <w:tblGrid>
      <w:gridCol w:w="2969"/>
      <w:gridCol w:w="7175"/>
    </w:tblGrid>
    <w:tr w:rsidR="001F36F3" w14:paraId="211A2E90" w14:textId="77777777">
      <w:trPr>
        <w:gridAfter w:val="1"/>
        <w:wAfter w:w="7175" w:type="dxa"/>
        <w:trHeight w:hRule="exact" w:val="113"/>
        <w:jc w:val="center"/>
      </w:trPr>
      <w:tc>
        <w:tcPr>
          <w:tcW w:w="2969" w:type="dxa"/>
          <w:tcBorders>
            <w:top w:val="single" w:sz="4" w:space="0" w:color="auto"/>
          </w:tcBorders>
        </w:tcPr>
        <w:p w14:paraId="72BEE9BF" w14:textId="77777777" w:rsidR="001F36F3" w:rsidRPr="00AE7F87" w:rsidRDefault="001F36F3" w:rsidP="00AC2E40">
          <w:pPr>
            <w:ind w:firstLineChars="155" w:firstLine="434"/>
            <w:rPr>
              <w:rFonts w:ascii="仿宋_GB2312"/>
              <w:sz w:val="28"/>
              <w:szCs w:val="28"/>
            </w:rPr>
          </w:pPr>
        </w:p>
      </w:tc>
    </w:tr>
    <w:tr w:rsidR="001F36F3" w:rsidRPr="00AE7F87" w14:paraId="32E62673" w14:textId="77777777">
      <w:trPr>
        <w:trHeight w:hRule="exact" w:val="54"/>
        <w:jc w:val="center"/>
      </w:trPr>
      <w:tc>
        <w:tcPr>
          <w:tcW w:w="10144" w:type="dxa"/>
          <w:gridSpan w:val="2"/>
        </w:tcPr>
        <w:p w14:paraId="04790CA1" w14:textId="77777777" w:rsidR="001F36F3" w:rsidRPr="00AE7F87" w:rsidRDefault="001F36F3" w:rsidP="00AC2E40">
          <w:pPr>
            <w:adjustRightInd w:val="0"/>
            <w:snapToGrid w:val="0"/>
            <w:ind w:firstLineChars="200" w:firstLine="300"/>
            <w:rPr>
              <w:rFonts w:eastAsia="方正黑体简体"/>
              <w:sz w:val="15"/>
              <w:szCs w:val="15"/>
            </w:rPr>
          </w:pPr>
        </w:p>
      </w:tc>
    </w:tr>
  </w:tbl>
  <w:p w14:paraId="425DD8D4" w14:textId="570B2C71" w:rsidR="001F36F3" w:rsidRPr="00B10EE7" w:rsidRDefault="001F36F3" w:rsidP="00AC2E40">
    <w:pPr>
      <w:pStyle w:val="a8"/>
      <w:rPr>
        <w:lang w:eastAsia="x-none"/>
      </w:rPr>
    </w:pPr>
    <w:r w:rsidRPr="00B10EE7">
      <w:rPr>
        <w:rFonts w:cs="宋体" w:hint="eastAsia"/>
        <w:lang w:eastAsia="x-none"/>
      </w:rPr>
      <w:t>收稿日期：</w:t>
    </w:r>
    <w:r w:rsidRPr="00B10EE7">
      <w:rPr>
        <w:lang w:eastAsia="x-none"/>
      </w:rPr>
      <w:t>202*-**-**</w:t>
    </w:r>
    <w:r w:rsidRPr="00B10EE7">
      <w:rPr>
        <w:rFonts w:cs="宋体" w:hint="eastAsia"/>
        <w:lang w:eastAsia="x-none"/>
      </w:rPr>
      <w:t>；</w:t>
    </w:r>
    <w:r w:rsidRPr="00272F3B">
      <w:rPr>
        <w:rFonts w:cs="宋体" w:hint="eastAsia"/>
        <w:color w:val="FF0000"/>
        <w:lang w:eastAsia="x-none"/>
      </w:rPr>
      <w:t>（</w:t>
    </w:r>
    <w:r>
      <w:rPr>
        <w:rFonts w:cs="宋体" w:hint="eastAsia"/>
        <w:color w:val="FF0000"/>
        <w:lang w:eastAsia="x-none"/>
      </w:rPr>
      <w:t>收稿日期由</w:t>
    </w:r>
    <w:r w:rsidRPr="00272F3B">
      <w:rPr>
        <w:rFonts w:cs="宋体" w:hint="eastAsia"/>
        <w:color w:val="FF0000"/>
        <w:lang w:eastAsia="x-none"/>
      </w:rPr>
      <w:t>编辑部</w:t>
    </w:r>
    <w:r w:rsidR="002978E8">
      <w:rPr>
        <w:rFonts w:cs="宋体" w:hint="eastAsia"/>
        <w:color w:val="FF0000"/>
      </w:rPr>
      <w:t>按录用时日</w:t>
    </w:r>
    <w:r w:rsidRPr="00272F3B">
      <w:rPr>
        <w:rFonts w:cs="宋体" w:hint="eastAsia"/>
        <w:color w:val="FF0000"/>
        <w:lang w:eastAsia="x-none"/>
      </w:rPr>
      <w:t>填写）</w:t>
    </w:r>
  </w:p>
  <w:p w14:paraId="255408B2" w14:textId="5AC0447A" w:rsidR="001F36F3" w:rsidRPr="00B10EE7" w:rsidRDefault="001F36F3" w:rsidP="00AC2E40">
    <w:pPr>
      <w:pStyle w:val="a8"/>
      <w:rPr>
        <w:lang w:eastAsia="x-none"/>
      </w:rPr>
    </w:pPr>
    <w:r w:rsidRPr="00B10EE7">
      <w:rPr>
        <w:rFonts w:cs="宋体" w:hint="eastAsia"/>
        <w:lang w:eastAsia="x-none"/>
      </w:rPr>
      <w:t>基金项目：项目来源（如工信部等，以体现项目的级别）、项目名称及项目编号</w:t>
    </w:r>
  </w:p>
  <w:p w14:paraId="23DE59AD" w14:textId="23CC82FA" w:rsidR="001F36F3" w:rsidRPr="00AC2E40" w:rsidRDefault="001F36F3" w:rsidP="008F3AF6">
    <w:pPr>
      <w:pStyle w:val="a8"/>
      <w:ind w:left="900" w:hangingChars="500" w:hanging="900"/>
      <w:rPr>
        <w:lang w:eastAsia="x-none"/>
      </w:rPr>
    </w:pPr>
    <w:r>
      <w:rPr>
        <w:rFonts w:cs="宋体" w:hint="eastAsia"/>
        <w:lang w:eastAsia="x-none"/>
      </w:rPr>
      <w:t>作者简介</w:t>
    </w:r>
    <w:r w:rsidRPr="00B10EE7">
      <w:rPr>
        <w:rFonts w:cs="宋体" w:hint="eastAsia"/>
        <w:lang w:eastAsia="x-none"/>
      </w:rPr>
      <w:t>：</w:t>
    </w:r>
    <w:r>
      <w:rPr>
        <w:rFonts w:cs="宋体" w:hint="eastAsia"/>
      </w:rPr>
      <w:t>张三</w:t>
    </w:r>
    <w:r w:rsidRPr="00362634">
      <w:rPr>
        <w:rFonts w:cs="宋体" w:hint="eastAsia"/>
        <w:lang w:eastAsia="x-none"/>
      </w:rPr>
      <w:t>，男，正高级工程师，</w:t>
    </w:r>
    <w:r>
      <w:rPr>
        <w:rFonts w:cs="宋体" w:hint="eastAsia"/>
        <w:lang w:eastAsia="x-none"/>
      </w:rPr>
      <w:t>博士，</w:t>
    </w:r>
    <w:r>
      <w:t>1978</w:t>
    </w:r>
    <w:r w:rsidRPr="00362634">
      <w:rPr>
        <w:rFonts w:cs="宋体" w:hint="eastAsia"/>
        <w:lang w:eastAsia="x-none"/>
      </w:rPr>
      <w:t>年生。</w:t>
    </w:r>
    <w:r>
      <w:t>2000</w:t>
    </w:r>
    <w:r w:rsidRPr="00362634">
      <w:rPr>
        <w:rFonts w:cs="宋体" w:hint="eastAsia"/>
        <w:lang w:eastAsia="x-none"/>
      </w:rPr>
      <w:t>年毕业于哈尔滨工程大学热力发动机专业，主要</w:t>
    </w:r>
    <w:r w:rsidR="00F34790">
      <w:rPr>
        <w:rFonts w:cs="宋体" w:hint="eastAsia"/>
      </w:rPr>
      <w:t>从事</w:t>
    </w:r>
    <w:r w:rsidRPr="00362634">
      <w:rPr>
        <w:rFonts w:cs="宋体" w:hint="eastAsia"/>
        <w:lang w:eastAsia="x-none"/>
      </w:rPr>
      <w:t>船舶系统设计与管理。</w:t>
    </w:r>
    <w:r>
      <w:t>Email</w:t>
    </w:r>
    <w:r>
      <w:rPr>
        <w:rFonts w:cs="宋体" w:hint="eastAsia"/>
      </w:rPr>
      <w:t>：</w:t>
    </w:r>
    <w:hyperlink r:id="rId1" w:history="1">
      <w:r w:rsidR="00247FE5" w:rsidRPr="00185DBA">
        <w:rPr>
          <w:rStyle w:val="a5"/>
        </w:rPr>
        <w:t>zhangsan@163.com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DD463" w14:textId="77777777" w:rsidR="00EF18E7" w:rsidRDefault="00EF18E7" w:rsidP="003A616B">
      <w:r>
        <w:separator/>
      </w:r>
    </w:p>
  </w:footnote>
  <w:footnote w:type="continuationSeparator" w:id="0">
    <w:p w14:paraId="7BF69D87" w14:textId="77777777" w:rsidR="00EF18E7" w:rsidRDefault="00EF18E7" w:rsidP="003A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9EA3" w14:textId="77777777" w:rsidR="001F36F3" w:rsidRDefault="001F36F3" w:rsidP="00F17340">
    <w:pPr>
      <w:pStyle w:val="a6"/>
      <w:pBdr>
        <w:bottom w:val="none" w:sz="0" w:space="0" w:color="auto"/>
      </w:pBdr>
      <w:tabs>
        <w:tab w:val="clear" w:pos="4153"/>
        <w:tab w:val="clear" w:pos="8306"/>
        <w:tab w:val="left" w:pos="2557"/>
      </w:tabs>
      <w:ind w:firstLineChars="100" w:firstLine="18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1E0" w:firstRow="1" w:lastRow="1" w:firstColumn="1" w:lastColumn="1" w:noHBand="0" w:noVBand="0"/>
    </w:tblPr>
    <w:tblGrid>
      <w:gridCol w:w="2020"/>
      <w:gridCol w:w="5631"/>
      <w:gridCol w:w="1879"/>
    </w:tblGrid>
    <w:tr w:rsidR="001F36F3" w14:paraId="2509EEB0" w14:textId="77777777">
      <w:trPr>
        <w:trHeight w:val="66"/>
      </w:trPr>
      <w:tc>
        <w:tcPr>
          <w:tcW w:w="2127" w:type="dxa"/>
          <w:vAlign w:val="center"/>
        </w:tcPr>
        <w:p w14:paraId="184DD127" w14:textId="77777777" w:rsidR="001F36F3" w:rsidRPr="00AD43E9" w:rsidRDefault="001F36F3" w:rsidP="00F17340">
          <w:pPr>
            <w:pStyle w:val="a6"/>
            <w:pBdr>
              <w:bottom w:val="none" w:sz="0" w:space="0" w:color="auto"/>
            </w:pBdr>
            <w:rPr>
              <w:rFonts w:ascii="宋体"/>
            </w:rPr>
          </w:pPr>
        </w:p>
      </w:tc>
      <w:tc>
        <w:tcPr>
          <w:tcW w:w="5953" w:type="dxa"/>
        </w:tcPr>
        <w:p w14:paraId="7C5D933D" w14:textId="77777777" w:rsidR="001F36F3" w:rsidRPr="00AD43E9" w:rsidRDefault="001F36F3" w:rsidP="00F17340">
          <w:pPr>
            <w:pStyle w:val="a6"/>
            <w:pBdr>
              <w:bottom w:val="none" w:sz="0" w:space="0" w:color="auto"/>
            </w:pBdr>
            <w:rPr>
              <w:rFonts w:ascii="宋体"/>
            </w:rPr>
          </w:pPr>
        </w:p>
      </w:tc>
      <w:tc>
        <w:tcPr>
          <w:tcW w:w="1978" w:type="dxa"/>
          <w:vAlign w:val="center"/>
        </w:tcPr>
        <w:p w14:paraId="2CE695B4" w14:textId="77777777" w:rsidR="001F36F3" w:rsidRPr="00AD43E9" w:rsidRDefault="001F36F3" w:rsidP="00F17340">
          <w:pPr>
            <w:pStyle w:val="a6"/>
            <w:pBdr>
              <w:bottom w:val="none" w:sz="0" w:space="0" w:color="auto"/>
            </w:pBdr>
            <w:rPr>
              <w:rFonts w:ascii="宋体"/>
            </w:rPr>
          </w:pPr>
        </w:p>
      </w:tc>
    </w:tr>
  </w:tbl>
  <w:p w14:paraId="091696AE" w14:textId="77777777" w:rsidR="001F36F3" w:rsidRDefault="001F36F3" w:rsidP="00F17340">
    <w:pPr>
      <w:pStyle w:val="a6"/>
      <w:pBdr>
        <w:bottom w:val="none" w:sz="0" w:space="0" w:color="auto"/>
      </w:pBdr>
      <w:tabs>
        <w:tab w:val="clear" w:pos="4153"/>
        <w:tab w:val="clear" w:pos="8306"/>
        <w:tab w:val="left" w:pos="2557"/>
      </w:tabs>
      <w:ind w:firstLineChars="100" w:firstLine="18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E8EBA9"/>
    <w:multiLevelType w:val="singleLevel"/>
    <w:tmpl w:val="90E8EBA9"/>
    <w:lvl w:ilvl="0">
      <w:start w:val="1"/>
      <w:numFmt w:val="decimal"/>
      <w:suff w:val="space"/>
      <w:lvlText w:val="%1）"/>
      <w:lvlJc w:val="left"/>
    </w:lvl>
  </w:abstractNum>
  <w:abstractNum w:abstractNumId="1" w15:restartNumberingAfterBreak="0">
    <w:nsid w:val="178C0868"/>
    <w:multiLevelType w:val="hybridMultilevel"/>
    <w:tmpl w:val="30DCB3A0"/>
    <w:lvl w:ilvl="0" w:tplc="B576F524">
      <w:start w:val="1"/>
      <w:numFmt w:val="decimal"/>
      <w:lvlText w:val="%1."/>
      <w:lvlJc w:val="left"/>
      <w:pPr>
        <w:tabs>
          <w:tab w:val="num" w:pos="421"/>
        </w:tabs>
        <w:ind w:left="421" w:hanging="360"/>
      </w:pPr>
      <w:rPr>
        <w:rFonts w:hint="eastAsia"/>
      </w:rPr>
    </w:lvl>
    <w:lvl w:ilvl="1" w:tplc="04090019">
      <w:start w:val="1"/>
      <w:numFmt w:val="lowerLetter"/>
      <w:lvlText w:val="%2)"/>
      <w:lvlJc w:val="left"/>
      <w:pPr>
        <w:tabs>
          <w:tab w:val="num" w:pos="901"/>
        </w:tabs>
        <w:ind w:left="901" w:hanging="420"/>
      </w:pPr>
    </w:lvl>
    <w:lvl w:ilvl="2" w:tplc="0409001B">
      <w:start w:val="1"/>
      <w:numFmt w:val="lowerRoman"/>
      <w:lvlText w:val="%3."/>
      <w:lvlJc w:val="right"/>
      <w:pPr>
        <w:tabs>
          <w:tab w:val="num" w:pos="1321"/>
        </w:tabs>
        <w:ind w:left="1321" w:hanging="420"/>
      </w:pPr>
    </w:lvl>
    <w:lvl w:ilvl="3" w:tplc="0409000F">
      <w:start w:val="1"/>
      <w:numFmt w:val="decimal"/>
      <w:lvlText w:val="%4."/>
      <w:lvlJc w:val="left"/>
      <w:pPr>
        <w:tabs>
          <w:tab w:val="num" w:pos="1741"/>
        </w:tabs>
        <w:ind w:left="1741" w:hanging="420"/>
      </w:pPr>
    </w:lvl>
    <w:lvl w:ilvl="4" w:tplc="04090019">
      <w:start w:val="1"/>
      <w:numFmt w:val="lowerLetter"/>
      <w:lvlText w:val="%5)"/>
      <w:lvlJc w:val="left"/>
      <w:pPr>
        <w:tabs>
          <w:tab w:val="num" w:pos="2161"/>
        </w:tabs>
        <w:ind w:left="2161" w:hanging="420"/>
      </w:pPr>
    </w:lvl>
    <w:lvl w:ilvl="5" w:tplc="0409001B">
      <w:start w:val="1"/>
      <w:numFmt w:val="lowerRoman"/>
      <w:lvlText w:val="%6."/>
      <w:lvlJc w:val="right"/>
      <w:pPr>
        <w:tabs>
          <w:tab w:val="num" w:pos="2581"/>
        </w:tabs>
        <w:ind w:left="2581" w:hanging="420"/>
      </w:pPr>
    </w:lvl>
    <w:lvl w:ilvl="6" w:tplc="0409000F">
      <w:start w:val="1"/>
      <w:numFmt w:val="decimal"/>
      <w:lvlText w:val="%7."/>
      <w:lvlJc w:val="left"/>
      <w:pPr>
        <w:tabs>
          <w:tab w:val="num" w:pos="3001"/>
        </w:tabs>
        <w:ind w:left="3001" w:hanging="420"/>
      </w:pPr>
    </w:lvl>
    <w:lvl w:ilvl="7" w:tplc="04090019">
      <w:start w:val="1"/>
      <w:numFmt w:val="lowerLetter"/>
      <w:lvlText w:val="%8)"/>
      <w:lvlJc w:val="left"/>
      <w:pPr>
        <w:tabs>
          <w:tab w:val="num" w:pos="3421"/>
        </w:tabs>
        <w:ind w:left="3421" w:hanging="420"/>
      </w:pPr>
    </w:lvl>
    <w:lvl w:ilvl="8" w:tplc="0409001B">
      <w:start w:val="1"/>
      <w:numFmt w:val="lowerRoman"/>
      <w:lvlText w:val="%9."/>
      <w:lvlJc w:val="right"/>
      <w:pPr>
        <w:tabs>
          <w:tab w:val="num" w:pos="3841"/>
        </w:tabs>
        <w:ind w:left="3841" w:hanging="420"/>
      </w:pPr>
    </w:lvl>
  </w:abstractNum>
  <w:abstractNum w:abstractNumId="2" w15:restartNumberingAfterBreak="0">
    <w:nsid w:val="23360DE6"/>
    <w:multiLevelType w:val="multilevel"/>
    <w:tmpl w:val="23360DE6"/>
    <w:lvl w:ilvl="0">
      <w:start w:val="1"/>
      <w:numFmt w:val="decimal"/>
      <w:lvlText w:val="%1."/>
      <w:lvlJc w:val="left"/>
      <w:pPr>
        <w:ind w:left="900" w:hanging="360"/>
      </w:pPr>
      <w:rPr>
        <w:rFonts w:hint="default"/>
        <w:sz w:val="28"/>
        <w:szCs w:val="28"/>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15:restartNumberingAfterBreak="0">
    <w:nsid w:val="2D3A4FC5"/>
    <w:multiLevelType w:val="hybridMultilevel"/>
    <w:tmpl w:val="59A6B8A0"/>
    <w:lvl w:ilvl="0" w:tplc="AB24F58A">
      <w:start w:val="2"/>
      <w:numFmt w:val="decimal"/>
      <w:lvlText w:val="%1)"/>
      <w:lvlJc w:val="left"/>
      <w:pPr>
        <w:tabs>
          <w:tab w:val="num" w:pos="780"/>
        </w:tabs>
        <w:ind w:left="780" w:hanging="360"/>
      </w:pPr>
      <w:rPr>
        <w:rFonts w:eastAsia="宋体" w:hAnsi="宋体"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4" w15:restartNumberingAfterBreak="0">
    <w:nsid w:val="2E3557E7"/>
    <w:multiLevelType w:val="hybridMultilevel"/>
    <w:tmpl w:val="0D4A0A1E"/>
    <w:lvl w:ilvl="0" w:tplc="628C1482">
      <w:start w:val="1"/>
      <w:numFmt w:val="decimal"/>
      <w:lvlText w:val="(%1."/>
      <w:lvlJc w:val="left"/>
      <w:pPr>
        <w:tabs>
          <w:tab w:val="num" w:pos="360"/>
        </w:tabs>
        <w:ind w:left="360" w:hanging="360"/>
      </w:pPr>
      <w:rPr>
        <w:rFonts w:ascii="Times New Roman" w:eastAsia="方正书宋简体" w:hAnsi="Times New Roman"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4D3F31DA"/>
    <w:multiLevelType w:val="hybridMultilevel"/>
    <w:tmpl w:val="7A26910A"/>
    <w:lvl w:ilvl="0" w:tplc="A64A0D0E">
      <w:start w:val="1"/>
      <w:numFmt w:val="japaneseCounting"/>
      <w:lvlText w:val="%1、"/>
      <w:lvlJc w:val="left"/>
      <w:pPr>
        <w:tabs>
          <w:tab w:val="num" w:pos="420"/>
        </w:tabs>
        <w:ind w:left="420" w:hanging="420"/>
      </w:pPr>
      <w:rPr>
        <w:rFonts w:hint="eastAsia"/>
      </w:rPr>
    </w:lvl>
    <w:lvl w:ilvl="1" w:tplc="04090019">
      <w:start w:val="1"/>
      <w:numFmt w:val="decimal"/>
      <w:lvlText w:val="%2．"/>
      <w:lvlJc w:val="left"/>
      <w:pPr>
        <w:tabs>
          <w:tab w:val="num" w:pos="780"/>
        </w:tabs>
        <w:ind w:left="780" w:hanging="360"/>
      </w:pPr>
      <w:rPr>
        <w:rFonts w:hint="eastAsia"/>
        <w:b w:val="0"/>
        <w:i w:val="0"/>
      </w:rPr>
    </w:lvl>
    <w:lvl w:ilvl="2" w:tplc="0409001B">
      <w:start w:val="1"/>
      <w:numFmt w:val="decimal"/>
      <w:lvlText w:val="（%3）"/>
      <w:lvlJc w:val="left"/>
      <w:pPr>
        <w:tabs>
          <w:tab w:val="num" w:pos="1520"/>
        </w:tabs>
        <w:ind w:left="152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30475D9"/>
    <w:multiLevelType w:val="hybridMultilevel"/>
    <w:tmpl w:val="8F7022A2"/>
    <w:lvl w:ilvl="0" w:tplc="EE665740">
      <w:start w:val="1"/>
      <w:numFmt w:val="decimal"/>
      <w:lvlText w:val="（%1）"/>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15:restartNumberingAfterBreak="0">
    <w:nsid w:val="58174206"/>
    <w:multiLevelType w:val="hybridMultilevel"/>
    <w:tmpl w:val="3D46F142"/>
    <w:lvl w:ilvl="0" w:tplc="F3709CEA">
      <w:start w:val="1"/>
      <w:numFmt w:val="decimal"/>
      <w:lvlText w:val="%1．"/>
      <w:lvlJc w:val="left"/>
      <w:pPr>
        <w:tabs>
          <w:tab w:val="num" w:pos="840"/>
        </w:tabs>
        <w:ind w:left="840" w:hanging="360"/>
      </w:pPr>
      <w:rPr>
        <w:rFonts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8" w15:restartNumberingAfterBreak="0">
    <w:nsid w:val="64E9177E"/>
    <w:multiLevelType w:val="hybridMultilevel"/>
    <w:tmpl w:val="95AC5A42"/>
    <w:lvl w:ilvl="0" w:tplc="609CB89A">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9" w15:restartNumberingAfterBreak="0">
    <w:nsid w:val="65C57733"/>
    <w:multiLevelType w:val="multilevel"/>
    <w:tmpl w:val="65C57733"/>
    <w:lvl w:ilvl="0">
      <w:start w:val="1"/>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E345B5E"/>
    <w:multiLevelType w:val="multilevel"/>
    <w:tmpl w:val="00B69C40"/>
    <w:lvl w:ilvl="0">
      <w:start w:val="1"/>
      <w:numFmt w:val="decimal"/>
      <w:lvlText w:val="%1"/>
      <w:lvlJc w:val="left"/>
      <w:pPr>
        <w:tabs>
          <w:tab w:val="num" w:pos="744"/>
        </w:tabs>
        <w:ind w:left="744" w:hanging="744"/>
      </w:pPr>
      <w:rPr>
        <w:rFonts w:hint="default"/>
      </w:rPr>
    </w:lvl>
    <w:lvl w:ilvl="1">
      <w:start w:val="2"/>
      <w:numFmt w:val="decimal"/>
      <w:lvlText w:val="%1.%2"/>
      <w:lvlJc w:val="left"/>
      <w:pPr>
        <w:tabs>
          <w:tab w:val="num" w:pos="744"/>
        </w:tabs>
        <w:ind w:left="744" w:hanging="744"/>
      </w:pPr>
      <w:rPr>
        <w:rFonts w:hint="default"/>
      </w:rPr>
    </w:lvl>
    <w:lvl w:ilvl="2">
      <w:start w:val="2"/>
      <w:numFmt w:val="decimal"/>
      <w:lvlText w:val="%1.%2.%3"/>
      <w:lvlJc w:val="left"/>
      <w:pPr>
        <w:tabs>
          <w:tab w:val="num" w:pos="744"/>
        </w:tabs>
        <w:ind w:left="744" w:hanging="74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04089047">
    <w:abstractNumId w:val="7"/>
  </w:num>
  <w:num w:numId="2" w16cid:durableId="1787504489">
    <w:abstractNumId w:val="1"/>
  </w:num>
  <w:num w:numId="3" w16cid:durableId="1188912036">
    <w:abstractNumId w:val="4"/>
  </w:num>
  <w:num w:numId="4" w16cid:durableId="2080982495">
    <w:abstractNumId w:val="10"/>
  </w:num>
  <w:num w:numId="5" w16cid:durableId="897325147">
    <w:abstractNumId w:val="6"/>
  </w:num>
  <w:num w:numId="6" w16cid:durableId="638653902">
    <w:abstractNumId w:val="2"/>
  </w:num>
  <w:num w:numId="7" w16cid:durableId="1370958340">
    <w:abstractNumId w:val="9"/>
  </w:num>
  <w:num w:numId="8" w16cid:durableId="1662466748">
    <w:abstractNumId w:val="8"/>
  </w:num>
  <w:num w:numId="9" w16cid:durableId="1168907272">
    <w:abstractNumId w:val="3"/>
  </w:num>
  <w:num w:numId="10" w16cid:durableId="306935678">
    <w:abstractNumId w:val="0"/>
  </w:num>
  <w:num w:numId="11" w16cid:durableId="212156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16B"/>
    <w:rsid w:val="00006881"/>
    <w:rsid w:val="00011B23"/>
    <w:rsid w:val="00024162"/>
    <w:rsid w:val="00031EF7"/>
    <w:rsid w:val="00047306"/>
    <w:rsid w:val="0005585A"/>
    <w:rsid w:val="00057C6B"/>
    <w:rsid w:val="00060D64"/>
    <w:rsid w:val="00062085"/>
    <w:rsid w:val="000706CB"/>
    <w:rsid w:val="000907F0"/>
    <w:rsid w:val="000A51DD"/>
    <w:rsid w:val="000B01BD"/>
    <w:rsid w:val="000B0991"/>
    <w:rsid w:val="000B6604"/>
    <w:rsid w:val="000B705F"/>
    <w:rsid w:val="000C2DEC"/>
    <w:rsid w:val="000C4713"/>
    <w:rsid w:val="000C5632"/>
    <w:rsid w:val="000C59CD"/>
    <w:rsid w:val="000C7960"/>
    <w:rsid w:val="000D2EF7"/>
    <w:rsid w:val="000E4B84"/>
    <w:rsid w:val="000E5600"/>
    <w:rsid w:val="000E68CC"/>
    <w:rsid w:val="000F00E1"/>
    <w:rsid w:val="000F0F1E"/>
    <w:rsid w:val="000F433B"/>
    <w:rsid w:val="000F5484"/>
    <w:rsid w:val="001036E2"/>
    <w:rsid w:val="001061C2"/>
    <w:rsid w:val="00113F3F"/>
    <w:rsid w:val="001145AF"/>
    <w:rsid w:val="0011634A"/>
    <w:rsid w:val="00134771"/>
    <w:rsid w:val="00142965"/>
    <w:rsid w:val="00147A50"/>
    <w:rsid w:val="00151F3D"/>
    <w:rsid w:val="001525A4"/>
    <w:rsid w:val="0016427C"/>
    <w:rsid w:val="001672FC"/>
    <w:rsid w:val="00180960"/>
    <w:rsid w:val="00182726"/>
    <w:rsid w:val="0019089E"/>
    <w:rsid w:val="0019682F"/>
    <w:rsid w:val="001A16FE"/>
    <w:rsid w:val="001A1D26"/>
    <w:rsid w:val="001A22DF"/>
    <w:rsid w:val="001A2587"/>
    <w:rsid w:val="001A3B61"/>
    <w:rsid w:val="001B0C40"/>
    <w:rsid w:val="001B1399"/>
    <w:rsid w:val="001B2379"/>
    <w:rsid w:val="001B5C34"/>
    <w:rsid w:val="001C10B9"/>
    <w:rsid w:val="001C25A1"/>
    <w:rsid w:val="001C3A06"/>
    <w:rsid w:val="001C4478"/>
    <w:rsid w:val="001D04AD"/>
    <w:rsid w:val="001D2756"/>
    <w:rsid w:val="001D4EB5"/>
    <w:rsid w:val="001D6D82"/>
    <w:rsid w:val="001E07AE"/>
    <w:rsid w:val="001E1FD9"/>
    <w:rsid w:val="001E4C2B"/>
    <w:rsid w:val="001E5305"/>
    <w:rsid w:val="001E79AF"/>
    <w:rsid w:val="001F36F3"/>
    <w:rsid w:val="001F5A0B"/>
    <w:rsid w:val="001F669A"/>
    <w:rsid w:val="001F6D39"/>
    <w:rsid w:val="00200E6A"/>
    <w:rsid w:val="002033A1"/>
    <w:rsid w:val="00212EF6"/>
    <w:rsid w:val="00215433"/>
    <w:rsid w:val="0021786D"/>
    <w:rsid w:val="00221224"/>
    <w:rsid w:val="00221B94"/>
    <w:rsid w:val="00223FF1"/>
    <w:rsid w:val="002269E3"/>
    <w:rsid w:val="002320C1"/>
    <w:rsid w:val="00233C06"/>
    <w:rsid w:val="002346C3"/>
    <w:rsid w:val="002443CA"/>
    <w:rsid w:val="002473D5"/>
    <w:rsid w:val="00247FE5"/>
    <w:rsid w:val="002555F8"/>
    <w:rsid w:val="00256069"/>
    <w:rsid w:val="0025727A"/>
    <w:rsid w:val="002608BD"/>
    <w:rsid w:val="00261690"/>
    <w:rsid w:val="0026586D"/>
    <w:rsid w:val="00266D8A"/>
    <w:rsid w:val="0027142C"/>
    <w:rsid w:val="00272F3B"/>
    <w:rsid w:val="00273190"/>
    <w:rsid w:val="00277834"/>
    <w:rsid w:val="00282DD1"/>
    <w:rsid w:val="0028465E"/>
    <w:rsid w:val="00285C99"/>
    <w:rsid w:val="0028698E"/>
    <w:rsid w:val="00287597"/>
    <w:rsid w:val="00290CF1"/>
    <w:rsid w:val="00294760"/>
    <w:rsid w:val="0029586F"/>
    <w:rsid w:val="002978E8"/>
    <w:rsid w:val="00297D71"/>
    <w:rsid w:val="002A2A1A"/>
    <w:rsid w:val="002A2F45"/>
    <w:rsid w:val="002A5A4B"/>
    <w:rsid w:val="002A7434"/>
    <w:rsid w:val="002B1888"/>
    <w:rsid w:val="002B21A1"/>
    <w:rsid w:val="002B2863"/>
    <w:rsid w:val="002B53BB"/>
    <w:rsid w:val="002C0959"/>
    <w:rsid w:val="002C513E"/>
    <w:rsid w:val="002D72B6"/>
    <w:rsid w:val="002E2779"/>
    <w:rsid w:val="002E3C9A"/>
    <w:rsid w:val="002F483D"/>
    <w:rsid w:val="002F7DF0"/>
    <w:rsid w:val="003014F9"/>
    <w:rsid w:val="00301CB6"/>
    <w:rsid w:val="0030216A"/>
    <w:rsid w:val="0030276F"/>
    <w:rsid w:val="003047F5"/>
    <w:rsid w:val="0030754D"/>
    <w:rsid w:val="00311402"/>
    <w:rsid w:val="0031728F"/>
    <w:rsid w:val="0032071F"/>
    <w:rsid w:val="00321595"/>
    <w:rsid w:val="00321D2E"/>
    <w:rsid w:val="00327AD8"/>
    <w:rsid w:val="00331A22"/>
    <w:rsid w:val="00333740"/>
    <w:rsid w:val="0033493E"/>
    <w:rsid w:val="003360F1"/>
    <w:rsid w:val="0034082F"/>
    <w:rsid w:val="0034601F"/>
    <w:rsid w:val="00346F30"/>
    <w:rsid w:val="00347665"/>
    <w:rsid w:val="00350C47"/>
    <w:rsid w:val="00350EF7"/>
    <w:rsid w:val="00351BAF"/>
    <w:rsid w:val="00352E55"/>
    <w:rsid w:val="003563AA"/>
    <w:rsid w:val="00356EAF"/>
    <w:rsid w:val="00357D05"/>
    <w:rsid w:val="0036052D"/>
    <w:rsid w:val="003605B1"/>
    <w:rsid w:val="00362634"/>
    <w:rsid w:val="00363477"/>
    <w:rsid w:val="003811B6"/>
    <w:rsid w:val="00382417"/>
    <w:rsid w:val="00383453"/>
    <w:rsid w:val="003858E3"/>
    <w:rsid w:val="003871BA"/>
    <w:rsid w:val="003943B6"/>
    <w:rsid w:val="00394D40"/>
    <w:rsid w:val="003A4832"/>
    <w:rsid w:val="003A616B"/>
    <w:rsid w:val="003B3623"/>
    <w:rsid w:val="003B46F6"/>
    <w:rsid w:val="003C4CB1"/>
    <w:rsid w:val="003C5A7D"/>
    <w:rsid w:val="003C79E2"/>
    <w:rsid w:val="003D1B6B"/>
    <w:rsid w:val="003D3490"/>
    <w:rsid w:val="003E24FE"/>
    <w:rsid w:val="003E561D"/>
    <w:rsid w:val="003E6201"/>
    <w:rsid w:val="003F4788"/>
    <w:rsid w:val="00400F18"/>
    <w:rsid w:val="004012D4"/>
    <w:rsid w:val="00412079"/>
    <w:rsid w:val="0041572F"/>
    <w:rsid w:val="00422D99"/>
    <w:rsid w:val="0042501F"/>
    <w:rsid w:val="0042517C"/>
    <w:rsid w:val="004348ED"/>
    <w:rsid w:val="00440F6F"/>
    <w:rsid w:val="00450CFC"/>
    <w:rsid w:val="00451391"/>
    <w:rsid w:val="00454AB5"/>
    <w:rsid w:val="004557BD"/>
    <w:rsid w:val="00457E95"/>
    <w:rsid w:val="0046335A"/>
    <w:rsid w:val="004647FD"/>
    <w:rsid w:val="00465ADD"/>
    <w:rsid w:val="00475D65"/>
    <w:rsid w:val="0048084B"/>
    <w:rsid w:val="00481ECF"/>
    <w:rsid w:val="00493598"/>
    <w:rsid w:val="004948B9"/>
    <w:rsid w:val="004976E8"/>
    <w:rsid w:val="004A06EB"/>
    <w:rsid w:val="004A1830"/>
    <w:rsid w:val="004B25D6"/>
    <w:rsid w:val="004B270B"/>
    <w:rsid w:val="004B7084"/>
    <w:rsid w:val="004C04B3"/>
    <w:rsid w:val="004C14F7"/>
    <w:rsid w:val="004E35A3"/>
    <w:rsid w:val="004E7BC5"/>
    <w:rsid w:val="004F182E"/>
    <w:rsid w:val="004F1BDE"/>
    <w:rsid w:val="004F1C5F"/>
    <w:rsid w:val="004F4CBC"/>
    <w:rsid w:val="004F56E0"/>
    <w:rsid w:val="005004DB"/>
    <w:rsid w:val="00504227"/>
    <w:rsid w:val="00517582"/>
    <w:rsid w:val="00523722"/>
    <w:rsid w:val="0052385C"/>
    <w:rsid w:val="005321BE"/>
    <w:rsid w:val="0053224A"/>
    <w:rsid w:val="005362A7"/>
    <w:rsid w:val="005363AD"/>
    <w:rsid w:val="00541331"/>
    <w:rsid w:val="00541755"/>
    <w:rsid w:val="00545245"/>
    <w:rsid w:val="00565D8D"/>
    <w:rsid w:val="005725EA"/>
    <w:rsid w:val="005752B8"/>
    <w:rsid w:val="0058069C"/>
    <w:rsid w:val="005825EC"/>
    <w:rsid w:val="005829DE"/>
    <w:rsid w:val="00585098"/>
    <w:rsid w:val="005868A8"/>
    <w:rsid w:val="005918CC"/>
    <w:rsid w:val="0059383B"/>
    <w:rsid w:val="00595559"/>
    <w:rsid w:val="005970A6"/>
    <w:rsid w:val="005A2420"/>
    <w:rsid w:val="005A3281"/>
    <w:rsid w:val="005B0FF3"/>
    <w:rsid w:val="005B457C"/>
    <w:rsid w:val="005B4EF3"/>
    <w:rsid w:val="005C021C"/>
    <w:rsid w:val="005E708E"/>
    <w:rsid w:val="005F034B"/>
    <w:rsid w:val="00611D73"/>
    <w:rsid w:val="00614E11"/>
    <w:rsid w:val="006166AF"/>
    <w:rsid w:val="00621C03"/>
    <w:rsid w:val="00621E68"/>
    <w:rsid w:val="00633E46"/>
    <w:rsid w:val="0063417E"/>
    <w:rsid w:val="00634EF2"/>
    <w:rsid w:val="00635AF0"/>
    <w:rsid w:val="006368C0"/>
    <w:rsid w:val="00637C9C"/>
    <w:rsid w:val="00640CE7"/>
    <w:rsid w:val="006417CF"/>
    <w:rsid w:val="00646AB0"/>
    <w:rsid w:val="006513C6"/>
    <w:rsid w:val="0065277A"/>
    <w:rsid w:val="00652AD7"/>
    <w:rsid w:val="00660EA7"/>
    <w:rsid w:val="00662A23"/>
    <w:rsid w:val="006708D3"/>
    <w:rsid w:val="00671B31"/>
    <w:rsid w:val="00672C90"/>
    <w:rsid w:val="006772A7"/>
    <w:rsid w:val="006850C3"/>
    <w:rsid w:val="00697A34"/>
    <w:rsid w:val="006A004F"/>
    <w:rsid w:val="006A324B"/>
    <w:rsid w:val="006A346D"/>
    <w:rsid w:val="006A6837"/>
    <w:rsid w:val="006A790B"/>
    <w:rsid w:val="006B7EC6"/>
    <w:rsid w:val="006C16DB"/>
    <w:rsid w:val="006C2C02"/>
    <w:rsid w:val="006D170E"/>
    <w:rsid w:val="006D2AAB"/>
    <w:rsid w:val="006D40B9"/>
    <w:rsid w:val="006D70EA"/>
    <w:rsid w:val="006D7A5B"/>
    <w:rsid w:val="006E2575"/>
    <w:rsid w:val="006F2433"/>
    <w:rsid w:val="006F661E"/>
    <w:rsid w:val="006F7EA4"/>
    <w:rsid w:val="007112CB"/>
    <w:rsid w:val="00714523"/>
    <w:rsid w:val="00714985"/>
    <w:rsid w:val="00715D75"/>
    <w:rsid w:val="00717075"/>
    <w:rsid w:val="00721097"/>
    <w:rsid w:val="00737BDB"/>
    <w:rsid w:val="00742A12"/>
    <w:rsid w:val="00762F6D"/>
    <w:rsid w:val="007642C2"/>
    <w:rsid w:val="00774ABE"/>
    <w:rsid w:val="00775183"/>
    <w:rsid w:val="00776FC0"/>
    <w:rsid w:val="00777188"/>
    <w:rsid w:val="0078021C"/>
    <w:rsid w:val="00793CEE"/>
    <w:rsid w:val="007A65F8"/>
    <w:rsid w:val="007B65B8"/>
    <w:rsid w:val="007C0297"/>
    <w:rsid w:val="007C051B"/>
    <w:rsid w:val="007C333B"/>
    <w:rsid w:val="007C4885"/>
    <w:rsid w:val="007D350C"/>
    <w:rsid w:val="007D3587"/>
    <w:rsid w:val="007D4A9A"/>
    <w:rsid w:val="007D6810"/>
    <w:rsid w:val="007D7430"/>
    <w:rsid w:val="007E613E"/>
    <w:rsid w:val="007E710E"/>
    <w:rsid w:val="007F2051"/>
    <w:rsid w:val="007F59D5"/>
    <w:rsid w:val="00801423"/>
    <w:rsid w:val="0080257D"/>
    <w:rsid w:val="00802A68"/>
    <w:rsid w:val="00802B79"/>
    <w:rsid w:val="00802D3B"/>
    <w:rsid w:val="00804BB9"/>
    <w:rsid w:val="0081236F"/>
    <w:rsid w:val="00820FC1"/>
    <w:rsid w:val="0082379F"/>
    <w:rsid w:val="00827C45"/>
    <w:rsid w:val="0083252B"/>
    <w:rsid w:val="00833624"/>
    <w:rsid w:val="00835756"/>
    <w:rsid w:val="00841341"/>
    <w:rsid w:val="008551A3"/>
    <w:rsid w:val="008603C0"/>
    <w:rsid w:val="00860DD3"/>
    <w:rsid w:val="00861E3C"/>
    <w:rsid w:val="00862989"/>
    <w:rsid w:val="0086755C"/>
    <w:rsid w:val="00867FA9"/>
    <w:rsid w:val="0087449D"/>
    <w:rsid w:val="00881735"/>
    <w:rsid w:val="008828A0"/>
    <w:rsid w:val="00890F5E"/>
    <w:rsid w:val="008A4505"/>
    <w:rsid w:val="008B02FD"/>
    <w:rsid w:val="008C09CD"/>
    <w:rsid w:val="008C1438"/>
    <w:rsid w:val="008C460D"/>
    <w:rsid w:val="008C7B28"/>
    <w:rsid w:val="008D58E9"/>
    <w:rsid w:val="008D76B4"/>
    <w:rsid w:val="008E0D6A"/>
    <w:rsid w:val="008E183D"/>
    <w:rsid w:val="008E1AB1"/>
    <w:rsid w:val="008E65C2"/>
    <w:rsid w:val="008F3AF6"/>
    <w:rsid w:val="0090030F"/>
    <w:rsid w:val="00902554"/>
    <w:rsid w:val="0090494F"/>
    <w:rsid w:val="00917919"/>
    <w:rsid w:val="00922762"/>
    <w:rsid w:val="00923459"/>
    <w:rsid w:val="0093202D"/>
    <w:rsid w:val="00933A44"/>
    <w:rsid w:val="00934A7D"/>
    <w:rsid w:val="00944B47"/>
    <w:rsid w:val="00945CFF"/>
    <w:rsid w:val="0094623E"/>
    <w:rsid w:val="0095039E"/>
    <w:rsid w:val="00952E20"/>
    <w:rsid w:val="0095431C"/>
    <w:rsid w:val="0096359E"/>
    <w:rsid w:val="00966358"/>
    <w:rsid w:val="00966A59"/>
    <w:rsid w:val="0096728E"/>
    <w:rsid w:val="0097412D"/>
    <w:rsid w:val="0097486D"/>
    <w:rsid w:val="00985AA2"/>
    <w:rsid w:val="00985B67"/>
    <w:rsid w:val="00985D22"/>
    <w:rsid w:val="009904F8"/>
    <w:rsid w:val="00993178"/>
    <w:rsid w:val="009949DB"/>
    <w:rsid w:val="009973D6"/>
    <w:rsid w:val="009A1227"/>
    <w:rsid w:val="009A6C7A"/>
    <w:rsid w:val="009B42D0"/>
    <w:rsid w:val="009C1060"/>
    <w:rsid w:val="009C2631"/>
    <w:rsid w:val="009C51A6"/>
    <w:rsid w:val="009C6297"/>
    <w:rsid w:val="009C712E"/>
    <w:rsid w:val="009D4262"/>
    <w:rsid w:val="009E30F9"/>
    <w:rsid w:val="009E3F3F"/>
    <w:rsid w:val="009F0AC8"/>
    <w:rsid w:val="009F230C"/>
    <w:rsid w:val="009F361C"/>
    <w:rsid w:val="009F6144"/>
    <w:rsid w:val="00A01AEA"/>
    <w:rsid w:val="00A064C9"/>
    <w:rsid w:val="00A1291B"/>
    <w:rsid w:val="00A20641"/>
    <w:rsid w:val="00A21FAB"/>
    <w:rsid w:val="00A26EA6"/>
    <w:rsid w:val="00A31F7C"/>
    <w:rsid w:val="00A346CC"/>
    <w:rsid w:val="00A36860"/>
    <w:rsid w:val="00A40ECA"/>
    <w:rsid w:val="00A42F89"/>
    <w:rsid w:val="00A4443F"/>
    <w:rsid w:val="00A473F2"/>
    <w:rsid w:val="00A53887"/>
    <w:rsid w:val="00A53ECE"/>
    <w:rsid w:val="00A653D2"/>
    <w:rsid w:val="00A6541C"/>
    <w:rsid w:val="00A67D4E"/>
    <w:rsid w:val="00A731C1"/>
    <w:rsid w:val="00A775D7"/>
    <w:rsid w:val="00A83A3E"/>
    <w:rsid w:val="00A84360"/>
    <w:rsid w:val="00A92FE6"/>
    <w:rsid w:val="00A95582"/>
    <w:rsid w:val="00AA0C09"/>
    <w:rsid w:val="00AB009A"/>
    <w:rsid w:val="00AB1105"/>
    <w:rsid w:val="00AB2CD6"/>
    <w:rsid w:val="00AC1116"/>
    <w:rsid w:val="00AC2E40"/>
    <w:rsid w:val="00AC6D5B"/>
    <w:rsid w:val="00AD41DA"/>
    <w:rsid w:val="00AD43E9"/>
    <w:rsid w:val="00AD5376"/>
    <w:rsid w:val="00AE2C91"/>
    <w:rsid w:val="00AE34CA"/>
    <w:rsid w:val="00AE6370"/>
    <w:rsid w:val="00AE7C36"/>
    <w:rsid w:val="00AE7F87"/>
    <w:rsid w:val="00AF24D0"/>
    <w:rsid w:val="00B10EE7"/>
    <w:rsid w:val="00B11A78"/>
    <w:rsid w:val="00B12A1B"/>
    <w:rsid w:val="00B16BF7"/>
    <w:rsid w:val="00B1760E"/>
    <w:rsid w:val="00B21201"/>
    <w:rsid w:val="00B25C65"/>
    <w:rsid w:val="00B314AE"/>
    <w:rsid w:val="00B32240"/>
    <w:rsid w:val="00B3341C"/>
    <w:rsid w:val="00B50474"/>
    <w:rsid w:val="00B55473"/>
    <w:rsid w:val="00B6154A"/>
    <w:rsid w:val="00B64D1F"/>
    <w:rsid w:val="00B65152"/>
    <w:rsid w:val="00B66F19"/>
    <w:rsid w:val="00B74969"/>
    <w:rsid w:val="00B82842"/>
    <w:rsid w:val="00B975F1"/>
    <w:rsid w:val="00BA5429"/>
    <w:rsid w:val="00BA6A11"/>
    <w:rsid w:val="00BA7B2C"/>
    <w:rsid w:val="00BB00F5"/>
    <w:rsid w:val="00BB02A3"/>
    <w:rsid w:val="00BB062A"/>
    <w:rsid w:val="00BB27D3"/>
    <w:rsid w:val="00BC5A2A"/>
    <w:rsid w:val="00BD4857"/>
    <w:rsid w:val="00BD700E"/>
    <w:rsid w:val="00BD728C"/>
    <w:rsid w:val="00BE1F6B"/>
    <w:rsid w:val="00BF047A"/>
    <w:rsid w:val="00BF3A3D"/>
    <w:rsid w:val="00BF5329"/>
    <w:rsid w:val="00BF77F4"/>
    <w:rsid w:val="00C1668F"/>
    <w:rsid w:val="00C33AAC"/>
    <w:rsid w:val="00C34351"/>
    <w:rsid w:val="00C425DE"/>
    <w:rsid w:val="00C43991"/>
    <w:rsid w:val="00C43FDA"/>
    <w:rsid w:val="00C45317"/>
    <w:rsid w:val="00C540AA"/>
    <w:rsid w:val="00C64B38"/>
    <w:rsid w:val="00C741BC"/>
    <w:rsid w:val="00C77FE6"/>
    <w:rsid w:val="00C80E72"/>
    <w:rsid w:val="00C83891"/>
    <w:rsid w:val="00C8448D"/>
    <w:rsid w:val="00C84996"/>
    <w:rsid w:val="00C84D83"/>
    <w:rsid w:val="00C87443"/>
    <w:rsid w:val="00C92CD8"/>
    <w:rsid w:val="00CA2258"/>
    <w:rsid w:val="00CA635E"/>
    <w:rsid w:val="00CB10BE"/>
    <w:rsid w:val="00CB2273"/>
    <w:rsid w:val="00CB76B3"/>
    <w:rsid w:val="00CD1858"/>
    <w:rsid w:val="00CE1387"/>
    <w:rsid w:val="00CE4669"/>
    <w:rsid w:val="00CF231D"/>
    <w:rsid w:val="00CF3EAA"/>
    <w:rsid w:val="00CF6C75"/>
    <w:rsid w:val="00D008B8"/>
    <w:rsid w:val="00D00FD6"/>
    <w:rsid w:val="00D03C72"/>
    <w:rsid w:val="00D30341"/>
    <w:rsid w:val="00D31B5E"/>
    <w:rsid w:val="00D3622C"/>
    <w:rsid w:val="00D45EBA"/>
    <w:rsid w:val="00D47D6B"/>
    <w:rsid w:val="00D5097F"/>
    <w:rsid w:val="00D52B90"/>
    <w:rsid w:val="00D5565F"/>
    <w:rsid w:val="00D5744A"/>
    <w:rsid w:val="00D57460"/>
    <w:rsid w:val="00D636B8"/>
    <w:rsid w:val="00D636BD"/>
    <w:rsid w:val="00D641E9"/>
    <w:rsid w:val="00D70A16"/>
    <w:rsid w:val="00D71EA0"/>
    <w:rsid w:val="00D740BE"/>
    <w:rsid w:val="00D74BD3"/>
    <w:rsid w:val="00D76453"/>
    <w:rsid w:val="00D864C6"/>
    <w:rsid w:val="00D87BA7"/>
    <w:rsid w:val="00D92E34"/>
    <w:rsid w:val="00D9431D"/>
    <w:rsid w:val="00DA27E7"/>
    <w:rsid w:val="00DB0436"/>
    <w:rsid w:val="00DB688A"/>
    <w:rsid w:val="00DC433D"/>
    <w:rsid w:val="00DD2931"/>
    <w:rsid w:val="00DD6307"/>
    <w:rsid w:val="00DE4D21"/>
    <w:rsid w:val="00DF55A3"/>
    <w:rsid w:val="00DF73EB"/>
    <w:rsid w:val="00E069AE"/>
    <w:rsid w:val="00E11B68"/>
    <w:rsid w:val="00E12DD4"/>
    <w:rsid w:val="00E14B72"/>
    <w:rsid w:val="00E2726E"/>
    <w:rsid w:val="00E30A54"/>
    <w:rsid w:val="00E3427D"/>
    <w:rsid w:val="00E35760"/>
    <w:rsid w:val="00E40600"/>
    <w:rsid w:val="00E40FBE"/>
    <w:rsid w:val="00E567D7"/>
    <w:rsid w:val="00E60329"/>
    <w:rsid w:val="00E70595"/>
    <w:rsid w:val="00E766C8"/>
    <w:rsid w:val="00E91B0A"/>
    <w:rsid w:val="00E95867"/>
    <w:rsid w:val="00EA0152"/>
    <w:rsid w:val="00EA1201"/>
    <w:rsid w:val="00EA35F6"/>
    <w:rsid w:val="00EA5B86"/>
    <w:rsid w:val="00EA7592"/>
    <w:rsid w:val="00EB268A"/>
    <w:rsid w:val="00EB3AC0"/>
    <w:rsid w:val="00EB5317"/>
    <w:rsid w:val="00EB6298"/>
    <w:rsid w:val="00EC4560"/>
    <w:rsid w:val="00EC48F5"/>
    <w:rsid w:val="00ED0B44"/>
    <w:rsid w:val="00ED44D2"/>
    <w:rsid w:val="00EE1CD6"/>
    <w:rsid w:val="00EE4BE3"/>
    <w:rsid w:val="00EE5596"/>
    <w:rsid w:val="00EF18E7"/>
    <w:rsid w:val="00EF4641"/>
    <w:rsid w:val="00EF608A"/>
    <w:rsid w:val="00EF63A5"/>
    <w:rsid w:val="00F0028A"/>
    <w:rsid w:val="00F01EF8"/>
    <w:rsid w:val="00F0362D"/>
    <w:rsid w:val="00F06195"/>
    <w:rsid w:val="00F10AE6"/>
    <w:rsid w:val="00F123C8"/>
    <w:rsid w:val="00F12F97"/>
    <w:rsid w:val="00F156EE"/>
    <w:rsid w:val="00F17340"/>
    <w:rsid w:val="00F2248C"/>
    <w:rsid w:val="00F26C12"/>
    <w:rsid w:val="00F27665"/>
    <w:rsid w:val="00F30002"/>
    <w:rsid w:val="00F34790"/>
    <w:rsid w:val="00F379FD"/>
    <w:rsid w:val="00F419AE"/>
    <w:rsid w:val="00F43617"/>
    <w:rsid w:val="00F51071"/>
    <w:rsid w:val="00F55F3C"/>
    <w:rsid w:val="00F641BB"/>
    <w:rsid w:val="00F74DE7"/>
    <w:rsid w:val="00F771D1"/>
    <w:rsid w:val="00F772B4"/>
    <w:rsid w:val="00F90454"/>
    <w:rsid w:val="00F955D9"/>
    <w:rsid w:val="00F955ED"/>
    <w:rsid w:val="00F95D5D"/>
    <w:rsid w:val="00FA5F1C"/>
    <w:rsid w:val="00FB4877"/>
    <w:rsid w:val="00FB48A3"/>
    <w:rsid w:val="00FB53DF"/>
    <w:rsid w:val="00FB63E6"/>
    <w:rsid w:val="00FB66F4"/>
    <w:rsid w:val="00FD1B49"/>
    <w:rsid w:val="00FD3D0B"/>
    <w:rsid w:val="00FE2D25"/>
    <w:rsid w:val="00FF0029"/>
    <w:rsid w:val="00FF327A"/>
    <w:rsid w:val="00FF5385"/>
    <w:rsid w:val="00FF6D4C"/>
    <w:rsid w:val="00FF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588C95"/>
  <w14:defaultImageDpi w14:val="0"/>
  <w15:docId w15:val="{1A1AFE19-ECFB-43CC-9BE7-8DBB069F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EC6"/>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pPr>
      <w:ind w:leftChars="2500" w:left="100"/>
    </w:pPr>
  </w:style>
  <w:style w:type="character" w:customStyle="1" w:styleId="a4">
    <w:name w:val="日期 字符"/>
    <w:basedOn w:val="a0"/>
    <w:link w:val="a3"/>
    <w:uiPriority w:val="99"/>
    <w:semiHidden/>
    <w:rsid w:val="00AD08B3"/>
    <w:rPr>
      <w:szCs w:val="21"/>
    </w:rPr>
  </w:style>
  <w:style w:type="character" w:styleId="a5">
    <w:name w:val="Hyperlink"/>
    <w:basedOn w:val="a0"/>
    <w:uiPriority w:val="99"/>
    <w:semiHidden/>
    <w:rPr>
      <w:color w:val="0000FF"/>
      <w:u w:val="single"/>
    </w:rPr>
  </w:style>
  <w:style w:type="paragraph" w:styleId="a6">
    <w:name w:val="header"/>
    <w:basedOn w:val="a"/>
    <w:link w:val="a7"/>
    <w:uiPriority w:val="99"/>
    <w:rsid w:val="003A616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locked/>
    <w:rsid w:val="003A616B"/>
    <w:rPr>
      <w:kern w:val="2"/>
      <w:sz w:val="18"/>
      <w:szCs w:val="18"/>
    </w:rPr>
  </w:style>
  <w:style w:type="paragraph" w:styleId="a8">
    <w:name w:val="footer"/>
    <w:basedOn w:val="a"/>
    <w:link w:val="a9"/>
    <w:uiPriority w:val="99"/>
    <w:rsid w:val="003A616B"/>
    <w:pPr>
      <w:tabs>
        <w:tab w:val="center" w:pos="4153"/>
        <w:tab w:val="right" w:pos="8306"/>
      </w:tabs>
      <w:snapToGrid w:val="0"/>
      <w:jc w:val="left"/>
    </w:pPr>
    <w:rPr>
      <w:sz w:val="18"/>
      <w:szCs w:val="18"/>
    </w:rPr>
  </w:style>
  <w:style w:type="character" w:customStyle="1" w:styleId="a9">
    <w:name w:val="页脚 字符"/>
    <w:basedOn w:val="a0"/>
    <w:link w:val="a8"/>
    <w:uiPriority w:val="99"/>
    <w:locked/>
    <w:rsid w:val="003A616B"/>
    <w:rPr>
      <w:kern w:val="2"/>
      <w:sz w:val="18"/>
      <w:szCs w:val="18"/>
    </w:rPr>
  </w:style>
  <w:style w:type="character" w:styleId="aa">
    <w:name w:val="page number"/>
    <w:basedOn w:val="a0"/>
    <w:uiPriority w:val="99"/>
    <w:rsid w:val="003871BA"/>
  </w:style>
  <w:style w:type="paragraph" w:styleId="2">
    <w:name w:val="Body Text Indent 2"/>
    <w:basedOn w:val="a"/>
    <w:link w:val="20"/>
    <w:uiPriority w:val="99"/>
    <w:rsid w:val="003871BA"/>
    <w:pPr>
      <w:spacing w:after="120" w:line="480" w:lineRule="auto"/>
      <w:ind w:leftChars="200" w:left="420"/>
    </w:pPr>
    <w:rPr>
      <w:rFonts w:eastAsia="方正书宋简体"/>
    </w:rPr>
  </w:style>
  <w:style w:type="paragraph" w:customStyle="1" w:styleId="ab">
    <w:name w:val="标注"/>
    <w:basedOn w:val="a"/>
    <w:uiPriority w:val="99"/>
    <w:rsid w:val="003871BA"/>
    <w:pPr>
      <w:jc w:val="center"/>
    </w:pPr>
    <w:rPr>
      <w:rFonts w:eastAsia="黑体"/>
    </w:rPr>
  </w:style>
  <w:style w:type="paragraph" w:customStyle="1" w:styleId="Default">
    <w:name w:val="Default"/>
    <w:uiPriority w:val="99"/>
    <w:rsid w:val="003871BA"/>
    <w:pPr>
      <w:widowControl w:val="0"/>
      <w:autoSpaceDE w:val="0"/>
      <w:autoSpaceDN w:val="0"/>
      <w:adjustRightInd w:val="0"/>
    </w:pPr>
    <w:rPr>
      <w:rFonts w:ascii="ST Song" w:eastAsia="ST Song" w:cs="ST Song"/>
      <w:color w:val="000000"/>
      <w:kern w:val="0"/>
      <w:sz w:val="24"/>
      <w:szCs w:val="24"/>
    </w:rPr>
  </w:style>
  <w:style w:type="character" w:customStyle="1" w:styleId="20">
    <w:name w:val="正文文本缩进 2 字符"/>
    <w:link w:val="2"/>
    <w:uiPriority w:val="99"/>
    <w:locked/>
    <w:rsid w:val="003871BA"/>
    <w:rPr>
      <w:rFonts w:eastAsia="方正书宋简体"/>
      <w:kern w:val="2"/>
      <w:sz w:val="24"/>
      <w:szCs w:val="24"/>
    </w:rPr>
  </w:style>
  <w:style w:type="paragraph" w:styleId="ac">
    <w:name w:val="List Paragraph"/>
    <w:basedOn w:val="a"/>
    <w:uiPriority w:val="99"/>
    <w:qFormat/>
    <w:rsid w:val="00F10AE6"/>
    <w:pPr>
      <w:ind w:firstLineChars="200" w:firstLine="420"/>
    </w:pPr>
    <w:rPr>
      <w:rFonts w:ascii="Calibri" w:hAnsi="Calibri" w:cs="Calibri"/>
    </w:rPr>
  </w:style>
  <w:style w:type="character" w:styleId="ad">
    <w:name w:val="Placeholder Text"/>
    <w:basedOn w:val="a0"/>
    <w:uiPriority w:val="99"/>
    <w:semiHidden/>
    <w:rsid w:val="009904F8"/>
    <w:rPr>
      <w:color w:val="808080"/>
    </w:rPr>
  </w:style>
  <w:style w:type="paragraph" w:customStyle="1" w:styleId="ae">
    <w:name w:val="公式"/>
    <w:basedOn w:val="a"/>
    <w:link w:val="Char"/>
    <w:uiPriority w:val="99"/>
    <w:rsid w:val="009904F8"/>
    <w:pPr>
      <w:tabs>
        <w:tab w:val="center" w:pos="4200"/>
        <w:tab w:val="right" w:pos="8400"/>
      </w:tabs>
      <w:textAlignment w:val="center"/>
    </w:pPr>
    <w:rPr>
      <w:rFonts w:ascii="Cambria Math" w:hAnsi="Cambria Math" w:cs="Cambria Math"/>
    </w:rPr>
  </w:style>
  <w:style w:type="character" w:customStyle="1" w:styleId="Char">
    <w:name w:val="公式 Char"/>
    <w:link w:val="ae"/>
    <w:uiPriority w:val="99"/>
    <w:locked/>
    <w:rsid w:val="009904F8"/>
    <w:rPr>
      <w:rFonts w:ascii="Cambria Math" w:hAnsi="Cambria Math" w:cs="Cambria Math"/>
      <w:kern w:val="2"/>
      <w:sz w:val="22"/>
      <w:szCs w:val="22"/>
    </w:rPr>
  </w:style>
  <w:style w:type="paragraph" w:styleId="21">
    <w:name w:val="List 2"/>
    <w:basedOn w:val="a"/>
    <w:qFormat/>
    <w:locked/>
    <w:rsid w:val="006166AF"/>
    <w:pPr>
      <w:ind w:leftChars="200" w:left="100" w:hangingChars="200" w:hanging="200"/>
    </w:pPr>
    <w:rPr>
      <w:rFonts w:ascii="Calibri" w:hAnsi="Calibri"/>
      <w:szCs w:val="24"/>
    </w:rPr>
  </w:style>
  <w:style w:type="character" w:styleId="af">
    <w:name w:val="Unresolved Mention"/>
    <w:basedOn w:val="a0"/>
    <w:uiPriority w:val="99"/>
    <w:semiHidden/>
    <w:unhideWhenUsed/>
    <w:rsid w:val="00247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504547">
      <w:bodyDiv w:val="1"/>
      <w:marLeft w:val="0"/>
      <w:marRight w:val="0"/>
      <w:marTop w:val="0"/>
      <w:marBottom w:val="0"/>
      <w:divBdr>
        <w:top w:val="none" w:sz="0" w:space="0" w:color="auto"/>
        <w:left w:val="none" w:sz="0" w:space="0" w:color="auto"/>
        <w:bottom w:val="none" w:sz="0" w:space="0" w:color="auto"/>
        <w:right w:val="none" w:sz="0" w:space="0" w:color="auto"/>
      </w:divBdr>
    </w:div>
    <w:div w:id="2025015187">
      <w:marLeft w:val="0"/>
      <w:marRight w:val="0"/>
      <w:marTop w:val="0"/>
      <w:marBottom w:val="0"/>
      <w:divBdr>
        <w:top w:val="none" w:sz="0" w:space="0" w:color="auto"/>
        <w:left w:val="none" w:sz="0" w:space="0" w:color="auto"/>
        <w:bottom w:val="none" w:sz="0" w:space="0" w:color="auto"/>
        <w:right w:val="none" w:sz="0" w:space="0" w:color="auto"/>
      </w:divBdr>
    </w:div>
    <w:div w:id="2025015189">
      <w:marLeft w:val="0"/>
      <w:marRight w:val="0"/>
      <w:marTop w:val="100"/>
      <w:marBottom w:val="100"/>
      <w:divBdr>
        <w:top w:val="none" w:sz="0" w:space="0" w:color="auto"/>
        <w:left w:val="none" w:sz="0" w:space="0" w:color="auto"/>
        <w:bottom w:val="none" w:sz="0" w:space="0" w:color="auto"/>
        <w:right w:val="none" w:sz="0" w:space="0" w:color="auto"/>
      </w:divBdr>
      <w:divsChild>
        <w:div w:id="2025015216">
          <w:marLeft w:val="0"/>
          <w:marRight w:val="0"/>
          <w:marTop w:val="0"/>
          <w:marBottom w:val="0"/>
          <w:divBdr>
            <w:top w:val="none" w:sz="0" w:space="0" w:color="auto"/>
            <w:left w:val="none" w:sz="0" w:space="0" w:color="auto"/>
            <w:bottom w:val="none" w:sz="0" w:space="0" w:color="auto"/>
            <w:right w:val="none" w:sz="0" w:space="0" w:color="auto"/>
          </w:divBdr>
          <w:divsChild>
            <w:div w:id="2025015205">
              <w:marLeft w:val="0"/>
              <w:marRight w:val="0"/>
              <w:marTop w:val="0"/>
              <w:marBottom w:val="0"/>
              <w:divBdr>
                <w:top w:val="none" w:sz="0" w:space="0" w:color="auto"/>
                <w:left w:val="none" w:sz="0" w:space="0" w:color="auto"/>
                <w:bottom w:val="none" w:sz="0" w:space="0" w:color="auto"/>
                <w:right w:val="none" w:sz="0" w:space="0" w:color="auto"/>
              </w:divBdr>
              <w:divsChild>
                <w:div w:id="2025015221">
                  <w:marLeft w:val="0"/>
                  <w:marRight w:val="0"/>
                  <w:marTop w:val="0"/>
                  <w:marBottom w:val="0"/>
                  <w:divBdr>
                    <w:top w:val="none" w:sz="0" w:space="0" w:color="auto"/>
                    <w:left w:val="none" w:sz="0" w:space="0" w:color="auto"/>
                    <w:bottom w:val="none" w:sz="0" w:space="0" w:color="auto"/>
                    <w:right w:val="none" w:sz="0" w:space="0" w:color="auto"/>
                  </w:divBdr>
                  <w:divsChild>
                    <w:div w:id="2025015188">
                      <w:marLeft w:val="0"/>
                      <w:marRight w:val="0"/>
                      <w:marTop w:val="113"/>
                      <w:marBottom w:val="0"/>
                      <w:divBdr>
                        <w:top w:val="none" w:sz="0" w:space="0" w:color="auto"/>
                        <w:left w:val="none" w:sz="0" w:space="0" w:color="auto"/>
                        <w:bottom w:val="none" w:sz="0" w:space="0" w:color="auto"/>
                        <w:right w:val="none" w:sz="0" w:space="0" w:color="auto"/>
                      </w:divBdr>
                      <w:divsChild>
                        <w:div w:id="2025015191">
                          <w:marLeft w:val="0"/>
                          <w:marRight w:val="0"/>
                          <w:marTop w:val="0"/>
                          <w:marBottom w:val="0"/>
                          <w:divBdr>
                            <w:top w:val="none" w:sz="0" w:space="0" w:color="auto"/>
                            <w:left w:val="none" w:sz="0" w:space="0" w:color="auto"/>
                            <w:bottom w:val="none" w:sz="0" w:space="0" w:color="auto"/>
                            <w:right w:val="none" w:sz="0" w:space="0" w:color="auto"/>
                          </w:divBdr>
                          <w:divsChild>
                            <w:div w:id="2025015209">
                              <w:marLeft w:val="0"/>
                              <w:marRight w:val="0"/>
                              <w:marTop w:val="0"/>
                              <w:marBottom w:val="0"/>
                              <w:divBdr>
                                <w:top w:val="none" w:sz="0" w:space="0" w:color="auto"/>
                                <w:left w:val="none" w:sz="0" w:space="0" w:color="auto"/>
                                <w:bottom w:val="none" w:sz="0" w:space="0" w:color="auto"/>
                                <w:right w:val="none" w:sz="0" w:space="0" w:color="auto"/>
                              </w:divBdr>
                              <w:divsChild>
                                <w:div w:id="2025015212">
                                  <w:marLeft w:val="0"/>
                                  <w:marRight w:val="0"/>
                                  <w:marTop w:val="0"/>
                                  <w:marBottom w:val="0"/>
                                  <w:divBdr>
                                    <w:top w:val="none" w:sz="0" w:space="0" w:color="auto"/>
                                    <w:left w:val="none" w:sz="0" w:space="0" w:color="auto"/>
                                    <w:bottom w:val="none" w:sz="0" w:space="0" w:color="auto"/>
                                    <w:right w:val="none" w:sz="0" w:space="0" w:color="auto"/>
                                  </w:divBdr>
                                  <w:divsChild>
                                    <w:div w:id="2025015219">
                                      <w:marLeft w:val="0"/>
                                      <w:marRight w:val="0"/>
                                      <w:marTop w:val="0"/>
                                      <w:marBottom w:val="0"/>
                                      <w:divBdr>
                                        <w:top w:val="none" w:sz="0" w:space="0" w:color="auto"/>
                                        <w:left w:val="none" w:sz="0" w:space="0" w:color="auto"/>
                                        <w:bottom w:val="none" w:sz="0" w:space="0" w:color="auto"/>
                                        <w:right w:val="none" w:sz="0" w:space="0" w:color="auto"/>
                                      </w:divBdr>
                                      <w:divsChild>
                                        <w:div w:id="2025015200">
                                          <w:marLeft w:val="0"/>
                                          <w:marRight w:val="0"/>
                                          <w:marTop w:val="0"/>
                                          <w:marBottom w:val="0"/>
                                          <w:divBdr>
                                            <w:top w:val="none" w:sz="0" w:space="0" w:color="auto"/>
                                            <w:left w:val="none" w:sz="0" w:space="0" w:color="auto"/>
                                            <w:bottom w:val="none" w:sz="0" w:space="0" w:color="auto"/>
                                            <w:right w:val="none" w:sz="0" w:space="0" w:color="auto"/>
                                          </w:divBdr>
                                          <w:divsChild>
                                            <w:div w:id="2025015198">
                                              <w:marLeft w:val="0"/>
                                              <w:marRight w:val="0"/>
                                              <w:marTop w:val="0"/>
                                              <w:marBottom w:val="0"/>
                                              <w:divBdr>
                                                <w:top w:val="none" w:sz="0" w:space="0" w:color="auto"/>
                                                <w:left w:val="none" w:sz="0" w:space="0" w:color="auto"/>
                                                <w:bottom w:val="none" w:sz="0" w:space="0" w:color="auto"/>
                                                <w:right w:val="none" w:sz="0" w:space="0" w:color="auto"/>
                                              </w:divBdr>
                                              <w:divsChild>
                                                <w:div w:id="2025015199">
                                                  <w:marLeft w:val="0"/>
                                                  <w:marRight w:val="0"/>
                                                  <w:marTop w:val="0"/>
                                                  <w:marBottom w:val="0"/>
                                                  <w:divBdr>
                                                    <w:top w:val="none" w:sz="0" w:space="0" w:color="auto"/>
                                                    <w:left w:val="none" w:sz="0" w:space="0" w:color="auto"/>
                                                    <w:bottom w:val="none" w:sz="0" w:space="0" w:color="auto"/>
                                                    <w:right w:val="none" w:sz="0" w:space="0" w:color="auto"/>
                                                  </w:divBdr>
                                                  <w:divsChild>
                                                    <w:div w:id="2025015196">
                                                      <w:marLeft w:val="0"/>
                                                      <w:marRight w:val="0"/>
                                                      <w:marTop w:val="0"/>
                                                      <w:marBottom w:val="0"/>
                                                      <w:divBdr>
                                                        <w:top w:val="none" w:sz="0" w:space="0" w:color="auto"/>
                                                        <w:left w:val="none" w:sz="0" w:space="0" w:color="auto"/>
                                                        <w:bottom w:val="none" w:sz="0" w:space="0" w:color="auto"/>
                                                        <w:right w:val="none" w:sz="0" w:space="0" w:color="auto"/>
                                                      </w:divBdr>
                                                      <w:divsChild>
                                                        <w:div w:id="2025015208">
                                                          <w:marLeft w:val="0"/>
                                                          <w:marRight w:val="0"/>
                                                          <w:marTop w:val="0"/>
                                                          <w:marBottom w:val="0"/>
                                                          <w:divBdr>
                                                            <w:top w:val="none" w:sz="0" w:space="0" w:color="auto"/>
                                                            <w:left w:val="none" w:sz="0" w:space="0" w:color="auto"/>
                                                            <w:bottom w:val="none" w:sz="0" w:space="0" w:color="auto"/>
                                                            <w:right w:val="none" w:sz="0" w:space="0" w:color="auto"/>
                                                          </w:divBdr>
                                                          <w:divsChild>
                                                            <w:div w:id="2025015186">
                                                              <w:marLeft w:val="0"/>
                                                              <w:marRight w:val="0"/>
                                                              <w:marTop w:val="0"/>
                                                              <w:marBottom w:val="0"/>
                                                              <w:divBdr>
                                                                <w:top w:val="none" w:sz="0" w:space="0" w:color="auto"/>
                                                                <w:left w:val="none" w:sz="0" w:space="0" w:color="auto"/>
                                                                <w:bottom w:val="none" w:sz="0" w:space="0" w:color="auto"/>
                                                                <w:right w:val="none" w:sz="0" w:space="0" w:color="auto"/>
                                                              </w:divBdr>
                                                              <w:divsChild>
                                                                <w:div w:id="2025015201">
                                                                  <w:marLeft w:val="0"/>
                                                                  <w:marRight w:val="0"/>
                                                                  <w:marTop w:val="0"/>
                                                                  <w:marBottom w:val="0"/>
                                                                  <w:divBdr>
                                                                    <w:top w:val="none" w:sz="0" w:space="0" w:color="auto"/>
                                                                    <w:left w:val="none" w:sz="0" w:space="0" w:color="auto"/>
                                                                    <w:bottom w:val="none" w:sz="0" w:space="0" w:color="auto"/>
                                                                    <w:right w:val="none" w:sz="0" w:space="0" w:color="auto"/>
                                                                  </w:divBdr>
                                                                  <w:divsChild>
                                                                    <w:div w:id="2025015214">
                                                                      <w:marLeft w:val="0"/>
                                                                      <w:marRight w:val="0"/>
                                                                      <w:marTop w:val="0"/>
                                                                      <w:marBottom w:val="0"/>
                                                                      <w:divBdr>
                                                                        <w:top w:val="none" w:sz="0" w:space="0" w:color="auto"/>
                                                                        <w:left w:val="none" w:sz="0" w:space="0" w:color="auto"/>
                                                                        <w:bottom w:val="none" w:sz="0" w:space="0" w:color="auto"/>
                                                                        <w:right w:val="none" w:sz="0" w:space="0" w:color="auto"/>
                                                                      </w:divBdr>
                                                                      <w:divsChild>
                                                                        <w:div w:id="2025015184">
                                                                          <w:marLeft w:val="0"/>
                                                                          <w:marRight w:val="0"/>
                                                                          <w:marTop w:val="0"/>
                                                                          <w:marBottom w:val="0"/>
                                                                          <w:divBdr>
                                                                            <w:top w:val="none" w:sz="0" w:space="0" w:color="auto"/>
                                                                            <w:left w:val="none" w:sz="0" w:space="0" w:color="auto"/>
                                                                            <w:bottom w:val="none" w:sz="0" w:space="0" w:color="auto"/>
                                                                            <w:right w:val="none" w:sz="0" w:space="0" w:color="auto"/>
                                                                          </w:divBdr>
                                                                          <w:divsChild>
                                                                            <w:div w:id="20250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015207">
      <w:marLeft w:val="0"/>
      <w:marRight w:val="0"/>
      <w:marTop w:val="100"/>
      <w:marBottom w:val="100"/>
      <w:divBdr>
        <w:top w:val="none" w:sz="0" w:space="0" w:color="auto"/>
        <w:left w:val="none" w:sz="0" w:space="0" w:color="auto"/>
        <w:bottom w:val="none" w:sz="0" w:space="0" w:color="auto"/>
        <w:right w:val="none" w:sz="0" w:space="0" w:color="auto"/>
      </w:divBdr>
      <w:divsChild>
        <w:div w:id="2025015218">
          <w:marLeft w:val="0"/>
          <w:marRight w:val="0"/>
          <w:marTop w:val="0"/>
          <w:marBottom w:val="0"/>
          <w:divBdr>
            <w:top w:val="none" w:sz="0" w:space="0" w:color="auto"/>
            <w:left w:val="none" w:sz="0" w:space="0" w:color="auto"/>
            <w:bottom w:val="none" w:sz="0" w:space="0" w:color="auto"/>
            <w:right w:val="none" w:sz="0" w:space="0" w:color="auto"/>
          </w:divBdr>
          <w:divsChild>
            <w:div w:id="2025015190">
              <w:marLeft w:val="0"/>
              <w:marRight w:val="0"/>
              <w:marTop w:val="0"/>
              <w:marBottom w:val="0"/>
              <w:divBdr>
                <w:top w:val="none" w:sz="0" w:space="0" w:color="auto"/>
                <w:left w:val="none" w:sz="0" w:space="0" w:color="auto"/>
                <w:bottom w:val="none" w:sz="0" w:space="0" w:color="auto"/>
                <w:right w:val="none" w:sz="0" w:space="0" w:color="auto"/>
              </w:divBdr>
              <w:divsChild>
                <w:div w:id="2025015197">
                  <w:marLeft w:val="0"/>
                  <w:marRight w:val="0"/>
                  <w:marTop w:val="0"/>
                  <w:marBottom w:val="0"/>
                  <w:divBdr>
                    <w:top w:val="none" w:sz="0" w:space="0" w:color="auto"/>
                    <w:left w:val="none" w:sz="0" w:space="0" w:color="auto"/>
                    <w:bottom w:val="none" w:sz="0" w:space="0" w:color="auto"/>
                    <w:right w:val="none" w:sz="0" w:space="0" w:color="auto"/>
                  </w:divBdr>
                  <w:divsChild>
                    <w:div w:id="2025015222">
                      <w:marLeft w:val="0"/>
                      <w:marRight w:val="0"/>
                      <w:marTop w:val="113"/>
                      <w:marBottom w:val="0"/>
                      <w:divBdr>
                        <w:top w:val="none" w:sz="0" w:space="0" w:color="auto"/>
                        <w:left w:val="none" w:sz="0" w:space="0" w:color="auto"/>
                        <w:bottom w:val="none" w:sz="0" w:space="0" w:color="auto"/>
                        <w:right w:val="none" w:sz="0" w:space="0" w:color="auto"/>
                      </w:divBdr>
                      <w:divsChild>
                        <w:div w:id="2025015204">
                          <w:marLeft w:val="0"/>
                          <w:marRight w:val="0"/>
                          <w:marTop w:val="0"/>
                          <w:marBottom w:val="0"/>
                          <w:divBdr>
                            <w:top w:val="none" w:sz="0" w:space="0" w:color="auto"/>
                            <w:left w:val="none" w:sz="0" w:space="0" w:color="auto"/>
                            <w:bottom w:val="none" w:sz="0" w:space="0" w:color="auto"/>
                            <w:right w:val="none" w:sz="0" w:space="0" w:color="auto"/>
                          </w:divBdr>
                          <w:divsChild>
                            <w:div w:id="2025015215">
                              <w:marLeft w:val="0"/>
                              <w:marRight w:val="0"/>
                              <w:marTop w:val="0"/>
                              <w:marBottom w:val="0"/>
                              <w:divBdr>
                                <w:top w:val="none" w:sz="0" w:space="0" w:color="auto"/>
                                <w:left w:val="none" w:sz="0" w:space="0" w:color="auto"/>
                                <w:bottom w:val="none" w:sz="0" w:space="0" w:color="auto"/>
                                <w:right w:val="none" w:sz="0" w:space="0" w:color="auto"/>
                              </w:divBdr>
                              <w:divsChild>
                                <w:div w:id="2025015185">
                                  <w:marLeft w:val="0"/>
                                  <w:marRight w:val="0"/>
                                  <w:marTop w:val="0"/>
                                  <w:marBottom w:val="0"/>
                                  <w:divBdr>
                                    <w:top w:val="none" w:sz="0" w:space="0" w:color="auto"/>
                                    <w:left w:val="none" w:sz="0" w:space="0" w:color="auto"/>
                                    <w:bottom w:val="none" w:sz="0" w:space="0" w:color="auto"/>
                                    <w:right w:val="none" w:sz="0" w:space="0" w:color="auto"/>
                                  </w:divBdr>
                                  <w:divsChild>
                                    <w:div w:id="2025015213">
                                      <w:marLeft w:val="0"/>
                                      <w:marRight w:val="0"/>
                                      <w:marTop w:val="0"/>
                                      <w:marBottom w:val="0"/>
                                      <w:divBdr>
                                        <w:top w:val="none" w:sz="0" w:space="0" w:color="auto"/>
                                        <w:left w:val="none" w:sz="0" w:space="0" w:color="auto"/>
                                        <w:bottom w:val="none" w:sz="0" w:space="0" w:color="auto"/>
                                        <w:right w:val="none" w:sz="0" w:space="0" w:color="auto"/>
                                      </w:divBdr>
                                      <w:divsChild>
                                        <w:div w:id="2025015203">
                                          <w:marLeft w:val="0"/>
                                          <w:marRight w:val="0"/>
                                          <w:marTop w:val="0"/>
                                          <w:marBottom w:val="0"/>
                                          <w:divBdr>
                                            <w:top w:val="none" w:sz="0" w:space="0" w:color="auto"/>
                                            <w:left w:val="none" w:sz="0" w:space="0" w:color="auto"/>
                                            <w:bottom w:val="none" w:sz="0" w:space="0" w:color="auto"/>
                                            <w:right w:val="none" w:sz="0" w:space="0" w:color="auto"/>
                                          </w:divBdr>
                                          <w:divsChild>
                                            <w:div w:id="2025015192">
                                              <w:marLeft w:val="0"/>
                                              <w:marRight w:val="0"/>
                                              <w:marTop w:val="0"/>
                                              <w:marBottom w:val="0"/>
                                              <w:divBdr>
                                                <w:top w:val="none" w:sz="0" w:space="0" w:color="auto"/>
                                                <w:left w:val="none" w:sz="0" w:space="0" w:color="auto"/>
                                                <w:bottom w:val="none" w:sz="0" w:space="0" w:color="auto"/>
                                                <w:right w:val="none" w:sz="0" w:space="0" w:color="auto"/>
                                              </w:divBdr>
                                              <w:divsChild>
                                                <w:div w:id="2025015202">
                                                  <w:marLeft w:val="0"/>
                                                  <w:marRight w:val="0"/>
                                                  <w:marTop w:val="0"/>
                                                  <w:marBottom w:val="0"/>
                                                  <w:divBdr>
                                                    <w:top w:val="none" w:sz="0" w:space="0" w:color="auto"/>
                                                    <w:left w:val="none" w:sz="0" w:space="0" w:color="auto"/>
                                                    <w:bottom w:val="none" w:sz="0" w:space="0" w:color="auto"/>
                                                    <w:right w:val="none" w:sz="0" w:space="0" w:color="auto"/>
                                                  </w:divBdr>
                                                  <w:divsChild>
                                                    <w:div w:id="2025015195">
                                                      <w:marLeft w:val="0"/>
                                                      <w:marRight w:val="0"/>
                                                      <w:marTop w:val="0"/>
                                                      <w:marBottom w:val="0"/>
                                                      <w:divBdr>
                                                        <w:top w:val="none" w:sz="0" w:space="0" w:color="auto"/>
                                                        <w:left w:val="none" w:sz="0" w:space="0" w:color="auto"/>
                                                        <w:bottom w:val="none" w:sz="0" w:space="0" w:color="auto"/>
                                                        <w:right w:val="none" w:sz="0" w:space="0" w:color="auto"/>
                                                      </w:divBdr>
                                                      <w:divsChild>
                                                        <w:div w:id="2025015210">
                                                          <w:marLeft w:val="0"/>
                                                          <w:marRight w:val="0"/>
                                                          <w:marTop w:val="0"/>
                                                          <w:marBottom w:val="0"/>
                                                          <w:divBdr>
                                                            <w:top w:val="none" w:sz="0" w:space="0" w:color="auto"/>
                                                            <w:left w:val="none" w:sz="0" w:space="0" w:color="auto"/>
                                                            <w:bottom w:val="none" w:sz="0" w:space="0" w:color="auto"/>
                                                            <w:right w:val="none" w:sz="0" w:space="0" w:color="auto"/>
                                                          </w:divBdr>
                                                          <w:divsChild>
                                                            <w:div w:id="2025015217">
                                                              <w:marLeft w:val="0"/>
                                                              <w:marRight w:val="0"/>
                                                              <w:marTop w:val="0"/>
                                                              <w:marBottom w:val="0"/>
                                                              <w:divBdr>
                                                                <w:top w:val="none" w:sz="0" w:space="0" w:color="auto"/>
                                                                <w:left w:val="none" w:sz="0" w:space="0" w:color="auto"/>
                                                                <w:bottom w:val="none" w:sz="0" w:space="0" w:color="auto"/>
                                                                <w:right w:val="none" w:sz="0" w:space="0" w:color="auto"/>
                                                              </w:divBdr>
                                                              <w:divsChild>
                                                                <w:div w:id="2025015193">
                                                                  <w:marLeft w:val="0"/>
                                                                  <w:marRight w:val="0"/>
                                                                  <w:marTop w:val="0"/>
                                                                  <w:marBottom w:val="0"/>
                                                                  <w:divBdr>
                                                                    <w:top w:val="none" w:sz="0" w:space="0" w:color="auto"/>
                                                                    <w:left w:val="none" w:sz="0" w:space="0" w:color="auto"/>
                                                                    <w:bottom w:val="none" w:sz="0" w:space="0" w:color="auto"/>
                                                                    <w:right w:val="none" w:sz="0" w:space="0" w:color="auto"/>
                                                                  </w:divBdr>
                                                                  <w:divsChild>
                                                                    <w:div w:id="2025015220">
                                                                      <w:marLeft w:val="0"/>
                                                                      <w:marRight w:val="0"/>
                                                                      <w:marTop w:val="0"/>
                                                                      <w:marBottom w:val="0"/>
                                                                      <w:divBdr>
                                                                        <w:top w:val="none" w:sz="0" w:space="0" w:color="auto"/>
                                                                        <w:left w:val="none" w:sz="0" w:space="0" w:color="auto"/>
                                                                        <w:bottom w:val="none" w:sz="0" w:space="0" w:color="auto"/>
                                                                        <w:right w:val="none" w:sz="0" w:space="0" w:color="auto"/>
                                                                      </w:divBdr>
                                                                      <w:divsChild>
                                                                        <w:div w:id="2025015206">
                                                                          <w:marLeft w:val="0"/>
                                                                          <w:marRight w:val="0"/>
                                                                          <w:marTop w:val="0"/>
                                                                          <w:marBottom w:val="0"/>
                                                                          <w:divBdr>
                                                                            <w:top w:val="none" w:sz="0" w:space="0" w:color="auto"/>
                                                                            <w:left w:val="none" w:sz="0" w:space="0" w:color="auto"/>
                                                                            <w:bottom w:val="none" w:sz="0" w:space="0" w:color="auto"/>
                                                                            <w:right w:val="none" w:sz="0" w:space="0" w:color="auto"/>
                                                                          </w:divBdr>
                                                                          <w:divsChild>
                                                                            <w:div w:id="20250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zhangsan@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934B-8263-4A0E-9A63-768E7598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4</Pages>
  <Words>3519</Words>
  <Characters>2446</Characters>
  <Application>Microsoft Office Word</Application>
  <DocSecurity>0</DocSecurity>
  <Lines>20</Lines>
  <Paragraphs>11</Paragraphs>
  <ScaleCrop>false</ScaleCrop>
  <Company>Microsoft</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Haitao Zhu</cp:lastModifiedBy>
  <cp:revision>323</cp:revision>
  <cp:lastPrinted>2024-08-12T07:11:00Z</cp:lastPrinted>
  <dcterms:created xsi:type="dcterms:W3CDTF">2024-06-13T01:59:00Z</dcterms:created>
  <dcterms:modified xsi:type="dcterms:W3CDTF">2024-09-02T03:07:00Z</dcterms:modified>
</cp:coreProperties>
</file>